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0ABF7899" w:rsidR="003F3A41" w:rsidRPr="00A10579" w:rsidRDefault="00A57D36" w:rsidP="00A57D36">
      <w:pPr>
        <w:pStyle w:val="WPnumber"/>
      </w:pPr>
      <w:bookmarkStart w:id="0" w:name="_Toc153189647"/>
      <w:bookmarkStart w:id="1" w:name="_Toc214003082"/>
      <w:bookmarkStart w:id="2" w:name="_GoBack"/>
      <w:bookmarkEnd w:id="2"/>
      <w:r w:rsidRPr="00A10579">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070C0" w:rsidRPr="00A10579">
            <w:t>SCE1</w:t>
          </w:r>
          <w:r w:rsidR="00EB76EC" w:rsidRPr="00A10579">
            <w:t>7</w:t>
          </w:r>
          <w:r w:rsidR="000070C0" w:rsidRPr="00A10579">
            <w:t>RN011</w:t>
          </w:r>
        </w:sdtContent>
      </w:sdt>
    </w:p>
    <w:bookmarkEnd w:id="0"/>
    <w:p w14:paraId="7601CE2F" w14:textId="78937054" w:rsidR="00DA690B" w:rsidRPr="00A10579" w:rsidRDefault="00402969"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A10579">
            <w:rPr>
              <w:rStyle w:val="CaptionChar"/>
              <w:rFonts w:asciiTheme="minorHAnsi" w:hAnsiTheme="minorHAnsi" w:cstheme="minorHAnsi"/>
              <w:b/>
              <w:bCs w:val="0"/>
              <w:sz w:val="48"/>
              <w:szCs w:val="48"/>
            </w:rPr>
            <w:t xml:space="preserve">Revision </w:t>
          </w:r>
          <w:r w:rsidR="00EB76EC" w:rsidRPr="00A10579">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79948BB8" w:rsidR="00DA690B" w:rsidRPr="00500C4E" w:rsidRDefault="00402969"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08A820F" w14:textId="77777777" w:rsidR="000070C0" w:rsidRDefault="000070C0" w:rsidP="000070C0">
      <w:pPr>
        <w:pStyle w:val="reminders0"/>
        <w:rPr>
          <w:rFonts w:asciiTheme="minorHAnsi" w:hAnsiTheme="minorHAnsi" w:cstheme="minorHAnsi"/>
          <w:b/>
          <w:color w:val="auto"/>
          <w:sz w:val="72"/>
          <w:szCs w:val="72"/>
        </w:rPr>
      </w:pPr>
      <w:r w:rsidRPr="003E3FA5">
        <w:rPr>
          <w:rFonts w:asciiTheme="minorHAnsi" w:hAnsiTheme="minorHAnsi" w:cstheme="minorHAnsi"/>
          <w:b/>
          <w:color w:val="auto"/>
          <w:sz w:val="72"/>
          <w:szCs w:val="72"/>
        </w:rPr>
        <w:t>Evaporator Fan Motors</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0070C0" w:rsidRPr="00500C4E" w14:paraId="4D3A4AB5" w14:textId="77777777" w:rsidTr="00920905">
        <w:trPr>
          <w:trHeight w:val="465"/>
        </w:trPr>
        <w:tc>
          <w:tcPr>
            <w:tcW w:w="1875" w:type="pct"/>
          </w:tcPr>
          <w:p w14:paraId="4D8DADAE" w14:textId="129EB9BE" w:rsidR="000070C0" w:rsidRPr="00920905" w:rsidRDefault="000070C0" w:rsidP="000070C0">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0393EEAD" w14:textId="77777777" w:rsidR="000070C0" w:rsidRDefault="000070C0" w:rsidP="000070C0">
            <w:pPr>
              <w:rPr>
                <w:rFonts w:cs="Arial"/>
                <w:szCs w:val="20"/>
              </w:rPr>
            </w:pPr>
            <w:r w:rsidRPr="004F3F31">
              <w:rPr>
                <w:rFonts w:cs="Arial"/>
                <w:szCs w:val="20"/>
              </w:rPr>
              <w:t>RF-60192</w:t>
            </w:r>
          </w:p>
          <w:p w14:paraId="5D3812BA" w14:textId="77777777" w:rsidR="000070C0" w:rsidRDefault="000070C0" w:rsidP="000070C0">
            <w:pPr>
              <w:rPr>
                <w:rFonts w:cs="Arial"/>
                <w:szCs w:val="20"/>
              </w:rPr>
            </w:pPr>
            <w:r w:rsidRPr="004F3F31">
              <w:rPr>
                <w:rFonts w:cs="Arial"/>
                <w:szCs w:val="20"/>
              </w:rPr>
              <w:t>RF-65986</w:t>
            </w:r>
          </w:p>
          <w:p w14:paraId="4B334608" w14:textId="77777777" w:rsidR="000070C0" w:rsidRDefault="000070C0" w:rsidP="000070C0">
            <w:pPr>
              <w:rPr>
                <w:rFonts w:cstheme="minorHAnsi"/>
                <w:szCs w:val="20"/>
              </w:rPr>
            </w:pPr>
            <w:r w:rsidRPr="004F3F31">
              <w:rPr>
                <w:rFonts w:cstheme="minorHAnsi"/>
                <w:szCs w:val="20"/>
              </w:rPr>
              <w:t>RF-73198</w:t>
            </w:r>
          </w:p>
          <w:p w14:paraId="0912804B" w14:textId="77777777" w:rsidR="000070C0" w:rsidRDefault="000070C0" w:rsidP="000070C0">
            <w:pPr>
              <w:rPr>
                <w:rFonts w:cstheme="minorHAnsi"/>
                <w:szCs w:val="20"/>
              </w:rPr>
            </w:pPr>
            <w:r w:rsidRPr="004F3F31">
              <w:rPr>
                <w:rFonts w:cstheme="minorHAnsi"/>
                <w:szCs w:val="20"/>
              </w:rPr>
              <w:t>RF-78433</w:t>
            </w:r>
          </w:p>
          <w:p w14:paraId="25D0797E" w14:textId="77777777" w:rsidR="000070C0" w:rsidRDefault="000070C0" w:rsidP="000070C0">
            <w:pPr>
              <w:rPr>
                <w:rFonts w:cstheme="minorHAnsi"/>
                <w:szCs w:val="20"/>
              </w:rPr>
            </w:pPr>
            <w:r w:rsidRPr="004F3F31">
              <w:rPr>
                <w:rFonts w:cstheme="minorHAnsi"/>
                <w:szCs w:val="20"/>
              </w:rPr>
              <w:t>RF-89766</w:t>
            </w:r>
          </w:p>
          <w:p w14:paraId="4F4CB7F6" w14:textId="49D18BBF" w:rsidR="000070C0" w:rsidRPr="00500C4E" w:rsidRDefault="000070C0" w:rsidP="000070C0">
            <w:pPr>
              <w:rPr>
                <w:rFonts w:cs="Arial"/>
                <w:bCs/>
                <w:color w:val="FF0000"/>
                <w:szCs w:val="20"/>
              </w:rPr>
            </w:pPr>
            <w:r w:rsidRPr="004F3F31">
              <w:rPr>
                <w:rFonts w:cstheme="minorHAnsi"/>
                <w:szCs w:val="20"/>
              </w:rPr>
              <w:t>RF-89850</w:t>
            </w:r>
          </w:p>
        </w:tc>
      </w:tr>
      <w:tr w:rsidR="000070C0" w:rsidRPr="00500C4E" w14:paraId="63B310F0" w14:textId="77777777" w:rsidTr="00920905">
        <w:trPr>
          <w:trHeight w:val="465"/>
        </w:trPr>
        <w:tc>
          <w:tcPr>
            <w:tcW w:w="1875" w:type="pct"/>
          </w:tcPr>
          <w:p w14:paraId="5050E2A3" w14:textId="2CBF1387" w:rsidR="000070C0" w:rsidRPr="00500C4E" w:rsidRDefault="000070C0" w:rsidP="000070C0">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01AB9EF1" w:rsidR="000070C0" w:rsidRPr="00500C4E" w:rsidRDefault="000070C0" w:rsidP="000070C0">
            <w:pPr>
              <w:rPr>
                <w:rFonts w:cs="Arial"/>
                <w:color w:val="FF0000"/>
                <w:szCs w:val="20"/>
              </w:rPr>
            </w:pPr>
            <w:r>
              <w:rPr>
                <w:rFonts w:cs="Arial"/>
                <w:szCs w:val="20"/>
              </w:rPr>
              <w:t>Install</w:t>
            </w:r>
            <w:r w:rsidRPr="00F248A4">
              <w:rPr>
                <w:rFonts w:cs="Arial"/>
                <w:szCs w:val="20"/>
              </w:rPr>
              <w:t xml:space="preserve"> new electronically commutated permanent magnet (ECM) motors on low and medium temperature display cases, and walk-in coolers and freezers.  </w:t>
            </w:r>
          </w:p>
        </w:tc>
      </w:tr>
      <w:tr w:rsidR="000070C0" w:rsidRPr="00500C4E" w14:paraId="085771EF" w14:textId="77777777" w:rsidTr="00920905">
        <w:trPr>
          <w:trHeight w:val="465"/>
        </w:trPr>
        <w:tc>
          <w:tcPr>
            <w:tcW w:w="1875" w:type="pct"/>
          </w:tcPr>
          <w:p w14:paraId="679DB8A0" w14:textId="3D691398" w:rsidR="000070C0" w:rsidRPr="00500C4E" w:rsidRDefault="000070C0" w:rsidP="000070C0">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0E6B79AC" w:rsidR="000070C0" w:rsidRPr="00500C4E" w:rsidRDefault="00FD282D" w:rsidP="000070C0">
            <w:pPr>
              <w:rPr>
                <w:rFonts w:cs="Arial"/>
                <w:color w:val="FF0000"/>
                <w:szCs w:val="20"/>
              </w:rPr>
            </w:pPr>
            <w:r>
              <w:rPr>
                <w:rFonts w:cs="Arial"/>
                <w:szCs w:val="20"/>
              </w:rPr>
              <w:t>S</w:t>
            </w:r>
            <w:r w:rsidR="000070C0" w:rsidRPr="00F248A4">
              <w:rPr>
                <w:rFonts w:cs="Arial"/>
                <w:szCs w:val="20"/>
              </w:rPr>
              <w:t xml:space="preserve">haded pole </w:t>
            </w:r>
            <w:r w:rsidR="000070C0">
              <w:rPr>
                <w:rFonts w:cs="Arial"/>
                <w:szCs w:val="20"/>
              </w:rPr>
              <w:t xml:space="preserve">(SHP) </w:t>
            </w:r>
            <w:r w:rsidR="000070C0" w:rsidRPr="00F248A4">
              <w:rPr>
                <w:rFonts w:cs="Arial"/>
                <w:szCs w:val="20"/>
              </w:rPr>
              <w:t xml:space="preserve">evaporator fan motors on low and medium temperature display cases; existing shaded pole or permanent split capacitor </w:t>
            </w:r>
            <w:r w:rsidR="000070C0">
              <w:rPr>
                <w:rFonts w:cs="Arial"/>
                <w:szCs w:val="20"/>
              </w:rPr>
              <w:t xml:space="preserve">(PSC) </w:t>
            </w:r>
            <w:r w:rsidR="000070C0" w:rsidRPr="00F248A4">
              <w:rPr>
                <w:rFonts w:cs="Arial"/>
                <w:szCs w:val="20"/>
              </w:rPr>
              <w:t>evaporator fan motors on walk-in coolers and freezers.</w:t>
            </w:r>
          </w:p>
        </w:tc>
      </w:tr>
      <w:tr w:rsidR="000070C0" w:rsidRPr="00500C4E" w14:paraId="5C218003" w14:textId="77777777" w:rsidTr="00920905">
        <w:trPr>
          <w:trHeight w:val="465"/>
        </w:trPr>
        <w:tc>
          <w:tcPr>
            <w:tcW w:w="1875" w:type="pct"/>
          </w:tcPr>
          <w:p w14:paraId="1DBA889C" w14:textId="032192ED" w:rsidR="000070C0" w:rsidRPr="00500C4E" w:rsidRDefault="000070C0" w:rsidP="000070C0">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5EF03E2" w14:textId="77777777" w:rsidR="000070C0" w:rsidRPr="00D00401" w:rsidRDefault="000070C0" w:rsidP="000070C0">
            <w:pPr>
              <w:rPr>
                <w:rFonts w:cs="Arial"/>
                <w:szCs w:val="20"/>
              </w:rPr>
            </w:pPr>
            <w:r w:rsidRPr="00D00401">
              <w:rPr>
                <w:rFonts w:cs="Arial"/>
                <w:szCs w:val="20"/>
              </w:rPr>
              <w:t xml:space="preserve">Display cases: per (linear) </w:t>
            </w:r>
            <w:proofErr w:type="spellStart"/>
            <w:r w:rsidRPr="00D00401">
              <w:rPr>
                <w:rFonts w:cs="Arial"/>
                <w:szCs w:val="20"/>
              </w:rPr>
              <w:t>ft</w:t>
            </w:r>
            <w:proofErr w:type="spellEnd"/>
          </w:p>
          <w:p w14:paraId="181797A6" w14:textId="0D74C38E" w:rsidR="000070C0" w:rsidRPr="00500C4E" w:rsidRDefault="000070C0" w:rsidP="000070C0">
            <w:pPr>
              <w:rPr>
                <w:rFonts w:cs="Arial"/>
                <w:color w:val="FF0000"/>
                <w:szCs w:val="20"/>
              </w:rPr>
            </w:pPr>
            <w:r>
              <w:rPr>
                <w:rFonts w:cs="Arial"/>
                <w:szCs w:val="20"/>
              </w:rPr>
              <w:t>Walk-in coolers/freezers</w:t>
            </w:r>
            <w:r w:rsidRPr="00D00401">
              <w:rPr>
                <w:rFonts w:cs="Arial"/>
                <w:szCs w:val="20"/>
              </w:rPr>
              <w:t>: per motor</w:t>
            </w:r>
          </w:p>
        </w:tc>
      </w:tr>
      <w:tr w:rsidR="000070C0" w:rsidRPr="00500C4E" w14:paraId="66C8B424" w14:textId="77777777" w:rsidTr="00920905">
        <w:trPr>
          <w:trHeight w:val="465"/>
        </w:trPr>
        <w:tc>
          <w:tcPr>
            <w:tcW w:w="1875" w:type="pct"/>
          </w:tcPr>
          <w:p w14:paraId="0C38E296" w14:textId="625EE0BE" w:rsidR="000070C0" w:rsidRPr="00920905" w:rsidRDefault="000070C0" w:rsidP="000070C0">
            <w:pPr>
              <w:rPr>
                <w:rStyle w:val="Strong1"/>
                <w:szCs w:val="20"/>
              </w:rPr>
            </w:pPr>
            <w:r w:rsidRPr="00500C4E">
              <w:rPr>
                <w:rStyle w:val="Strong"/>
                <w:rFonts w:asciiTheme="minorHAnsi" w:hAnsiTheme="minorHAnsi"/>
                <w:sz w:val="20"/>
                <w:szCs w:val="20"/>
              </w:rPr>
              <w:t>Energy Savings</w:t>
            </w:r>
          </w:p>
        </w:tc>
        <w:tc>
          <w:tcPr>
            <w:tcW w:w="3125" w:type="pct"/>
          </w:tcPr>
          <w:p w14:paraId="7D5952C1" w14:textId="54FF5C76" w:rsidR="000070C0" w:rsidRPr="00500C4E" w:rsidRDefault="000070C0" w:rsidP="000070C0">
            <w:pPr>
              <w:rPr>
                <w:rFonts w:cs="Arial"/>
                <w:szCs w:val="20"/>
              </w:rPr>
            </w:pPr>
            <w:r w:rsidRPr="0034668D">
              <w:rPr>
                <w:rFonts w:cs="Arial"/>
                <w:szCs w:val="20"/>
              </w:rPr>
              <w:t>Refer to Excel Calculation Attachment</w:t>
            </w:r>
            <w:r w:rsidR="00484305">
              <w:rPr>
                <w:rFonts w:cs="Arial"/>
                <w:szCs w:val="20"/>
              </w:rPr>
              <w:t xml:space="preserve"> A</w:t>
            </w:r>
          </w:p>
        </w:tc>
      </w:tr>
      <w:tr w:rsidR="000070C0" w:rsidRPr="00500C4E" w14:paraId="3432D116" w14:textId="77777777" w:rsidTr="00920905">
        <w:trPr>
          <w:trHeight w:val="465"/>
        </w:trPr>
        <w:tc>
          <w:tcPr>
            <w:tcW w:w="1875" w:type="pct"/>
          </w:tcPr>
          <w:p w14:paraId="3CB3B700" w14:textId="30D3563F" w:rsidR="000070C0" w:rsidRPr="00500C4E" w:rsidRDefault="000070C0" w:rsidP="000070C0">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638AED83" w:rsidR="000070C0" w:rsidRPr="00500C4E" w:rsidRDefault="000070C0" w:rsidP="000070C0">
            <w:pPr>
              <w:rPr>
                <w:rFonts w:cs="Arial"/>
                <w:szCs w:val="20"/>
              </w:rPr>
            </w:pPr>
            <w:r w:rsidRPr="0034668D">
              <w:rPr>
                <w:rFonts w:cs="Arial"/>
                <w:szCs w:val="20"/>
              </w:rPr>
              <w:t>Refer to Excel Calculation Attachment</w:t>
            </w:r>
            <w:r w:rsidR="00484305">
              <w:rPr>
                <w:rFonts w:cs="Arial"/>
                <w:szCs w:val="20"/>
              </w:rPr>
              <w:t xml:space="preserve"> A</w:t>
            </w:r>
          </w:p>
        </w:tc>
      </w:tr>
      <w:tr w:rsidR="000070C0" w:rsidRPr="00500C4E" w14:paraId="2D16677E" w14:textId="77777777" w:rsidTr="00920905">
        <w:trPr>
          <w:trHeight w:val="465"/>
        </w:trPr>
        <w:tc>
          <w:tcPr>
            <w:tcW w:w="1875" w:type="pct"/>
          </w:tcPr>
          <w:p w14:paraId="1C8BF889" w14:textId="6745F31A" w:rsidR="000070C0" w:rsidRPr="00500C4E" w:rsidRDefault="000070C0" w:rsidP="000070C0">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177942A3" w:rsidR="000070C0" w:rsidRPr="00500C4E" w:rsidRDefault="000070C0" w:rsidP="00484305">
            <w:pPr>
              <w:rPr>
                <w:rFonts w:cs="Arial"/>
                <w:szCs w:val="20"/>
              </w:rPr>
            </w:pPr>
            <w:r w:rsidRPr="0034668D">
              <w:rPr>
                <w:rFonts w:cs="Arial"/>
                <w:szCs w:val="20"/>
              </w:rPr>
              <w:t>Refer to Excel Calculation Attachment</w:t>
            </w:r>
            <w:r w:rsidR="00484305">
              <w:rPr>
                <w:rFonts w:cs="Arial"/>
                <w:szCs w:val="20"/>
              </w:rPr>
              <w:t xml:space="preserve"> A</w:t>
            </w:r>
          </w:p>
        </w:tc>
      </w:tr>
      <w:tr w:rsidR="000070C0" w:rsidRPr="00500C4E" w14:paraId="466E1409" w14:textId="77777777" w:rsidTr="00920905">
        <w:trPr>
          <w:trHeight w:val="465"/>
        </w:trPr>
        <w:tc>
          <w:tcPr>
            <w:tcW w:w="1875" w:type="pct"/>
          </w:tcPr>
          <w:p w14:paraId="4F8D0A97" w14:textId="25FD4E84" w:rsidR="000070C0" w:rsidRPr="00500C4E" w:rsidRDefault="000070C0" w:rsidP="000070C0">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00E679FC" w:rsidR="000070C0" w:rsidRPr="00500C4E" w:rsidRDefault="000070C0" w:rsidP="000070C0">
            <w:pPr>
              <w:rPr>
                <w:rFonts w:cs="Arial"/>
                <w:color w:val="FF0000"/>
                <w:szCs w:val="20"/>
              </w:rPr>
            </w:pPr>
            <w:r w:rsidRPr="00801C2F">
              <w:rPr>
                <w:rFonts w:cs="Arial"/>
                <w:szCs w:val="20"/>
              </w:rPr>
              <w:t>15 years</w:t>
            </w:r>
          </w:p>
        </w:tc>
      </w:tr>
      <w:tr w:rsidR="000070C0" w:rsidRPr="00500C4E" w14:paraId="6FFAAB3B" w14:textId="77777777" w:rsidTr="00920905">
        <w:trPr>
          <w:trHeight w:val="465"/>
        </w:trPr>
        <w:tc>
          <w:tcPr>
            <w:tcW w:w="1875" w:type="pct"/>
          </w:tcPr>
          <w:p w14:paraId="080378E9" w14:textId="52D7A149" w:rsidR="000070C0" w:rsidRPr="00500C4E" w:rsidRDefault="000070C0" w:rsidP="000070C0">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55845FE9" w14:textId="7FF2531D" w:rsidR="003E7D3D" w:rsidRPr="00A10579" w:rsidRDefault="003E7D3D" w:rsidP="000070C0">
            <w:pPr>
              <w:rPr>
                <w:rFonts w:cstheme="minorHAnsi"/>
                <w:szCs w:val="20"/>
              </w:rPr>
            </w:pPr>
            <w:r w:rsidRPr="00A10579">
              <w:rPr>
                <w:rFonts w:cs="Arial"/>
                <w:szCs w:val="20"/>
              </w:rPr>
              <w:t xml:space="preserve">Display Case (RF-60192 and </w:t>
            </w:r>
            <w:r w:rsidRPr="00A10579">
              <w:rPr>
                <w:rFonts w:cstheme="minorHAnsi"/>
                <w:szCs w:val="20"/>
              </w:rPr>
              <w:t xml:space="preserve">RF-89850): </w:t>
            </w:r>
            <w:r w:rsidR="00FD282D">
              <w:rPr>
                <w:rFonts w:cstheme="minorHAnsi"/>
                <w:szCs w:val="20"/>
              </w:rPr>
              <w:t xml:space="preserve">ROB – Replace On Burnout </w:t>
            </w:r>
          </w:p>
          <w:p w14:paraId="08423BBE" w14:textId="10EF6ACF" w:rsidR="000070C0" w:rsidRPr="00500C4E" w:rsidRDefault="003E7D3D" w:rsidP="003E7D3D">
            <w:pPr>
              <w:rPr>
                <w:rFonts w:cs="Arial"/>
                <w:color w:val="FF0000"/>
                <w:szCs w:val="20"/>
              </w:rPr>
            </w:pPr>
            <w:r w:rsidRPr="00A10579">
              <w:rPr>
                <w:rFonts w:cs="Arial"/>
                <w:szCs w:val="20"/>
              </w:rPr>
              <w:t xml:space="preserve">Walk-In (RF-65986, RF-73198, RF-78433, RF-89766): </w:t>
            </w:r>
            <w:r w:rsidR="000C71DE" w:rsidRPr="00A10579">
              <w:rPr>
                <w:rFonts w:cs="Arial"/>
                <w:szCs w:val="20"/>
              </w:rPr>
              <w:t xml:space="preserve">RET/ER – </w:t>
            </w:r>
            <w:r w:rsidR="00CE1F40" w:rsidRPr="00A10579">
              <w:rPr>
                <w:rFonts w:cs="Arial"/>
                <w:szCs w:val="20"/>
              </w:rPr>
              <w:t xml:space="preserve">Retrofit or Early Replacement </w:t>
            </w:r>
          </w:p>
        </w:tc>
      </w:tr>
      <w:tr w:rsidR="000070C0" w:rsidRPr="00500C4E" w14:paraId="2EA80FC2" w14:textId="77777777" w:rsidTr="00920905">
        <w:trPr>
          <w:trHeight w:val="465"/>
        </w:trPr>
        <w:tc>
          <w:tcPr>
            <w:tcW w:w="1875" w:type="pct"/>
          </w:tcPr>
          <w:p w14:paraId="7E87F403" w14:textId="52604E14" w:rsidR="000070C0" w:rsidRPr="00500C4E" w:rsidRDefault="000070C0" w:rsidP="000070C0">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0C2AD974" w:rsidR="000070C0" w:rsidRPr="00500C4E" w:rsidRDefault="000C780E" w:rsidP="000070C0">
            <w:pPr>
              <w:rPr>
                <w:rFonts w:cs="Arial"/>
                <w:color w:val="FF0000"/>
                <w:szCs w:val="20"/>
              </w:rPr>
            </w:pPr>
            <w:r w:rsidRPr="00F94E51">
              <w:rPr>
                <w:rFonts w:cstheme="minorHAnsi"/>
                <w:szCs w:val="20"/>
              </w:rPr>
              <w:t>Com-Default&gt;2yrs</w:t>
            </w:r>
            <w:r w:rsidRPr="00E943BC">
              <w:rPr>
                <w:rFonts w:cs="Arial"/>
                <w:szCs w:val="20"/>
              </w:rPr>
              <w:t xml:space="preserve"> </w:t>
            </w:r>
            <w:r>
              <w:rPr>
                <w:rFonts w:cs="Arial"/>
                <w:szCs w:val="20"/>
              </w:rPr>
              <w:t xml:space="preserve">= </w:t>
            </w:r>
            <w:r w:rsidR="000070C0" w:rsidRPr="00E943BC">
              <w:rPr>
                <w:rFonts w:cs="Arial"/>
                <w:szCs w:val="20"/>
              </w:rPr>
              <w:t>0.6</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557"/>
        <w:gridCol w:w="6087"/>
      </w:tblGrid>
      <w:tr w:rsidR="003845E5" w:rsidRPr="00500C4E" w14:paraId="5AFD7FBC" w14:textId="77777777" w:rsidTr="000070C0">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33"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55"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A10579" w:rsidRPr="00A10579" w14:paraId="3E9DC5F7" w14:textId="77777777" w:rsidTr="000070C0">
        <w:trPr>
          <w:trHeight w:val="20"/>
        </w:trPr>
        <w:tc>
          <w:tcPr>
            <w:tcW w:w="280" w:type="pct"/>
          </w:tcPr>
          <w:p w14:paraId="1DDD15F7" w14:textId="640777FA" w:rsidR="000070C0" w:rsidRPr="00A10579" w:rsidRDefault="00EB76EC" w:rsidP="000070C0">
            <w:pPr>
              <w:rPr>
                <w:rFonts w:cstheme="minorHAnsi"/>
                <w:szCs w:val="20"/>
              </w:rPr>
            </w:pPr>
            <w:r w:rsidRPr="00A10579">
              <w:rPr>
                <w:rFonts w:cstheme="minorHAnsi"/>
                <w:szCs w:val="20"/>
              </w:rPr>
              <w:t>0</w:t>
            </w:r>
          </w:p>
        </w:tc>
        <w:tc>
          <w:tcPr>
            <w:tcW w:w="632" w:type="pct"/>
          </w:tcPr>
          <w:p w14:paraId="45A05BA7" w14:textId="3055ABBD" w:rsidR="000070C0" w:rsidRPr="00A10579" w:rsidRDefault="00EB76EC" w:rsidP="00EB76EC">
            <w:pPr>
              <w:rPr>
                <w:rFonts w:cstheme="minorHAnsi"/>
                <w:szCs w:val="20"/>
              </w:rPr>
            </w:pPr>
            <w:r w:rsidRPr="00A10579">
              <w:rPr>
                <w:rFonts w:cstheme="minorHAnsi"/>
                <w:szCs w:val="20"/>
              </w:rPr>
              <w:t>10</w:t>
            </w:r>
            <w:r w:rsidR="000070C0" w:rsidRPr="00A10579">
              <w:rPr>
                <w:rFonts w:cstheme="minorHAnsi"/>
                <w:szCs w:val="20"/>
              </w:rPr>
              <w:t>/</w:t>
            </w:r>
            <w:r w:rsidRPr="00A10579">
              <w:rPr>
                <w:rFonts w:cstheme="minorHAnsi"/>
                <w:szCs w:val="20"/>
              </w:rPr>
              <w:t>12</w:t>
            </w:r>
            <w:r w:rsidR="000070C0" w:rsidRPr="00A10579">
              <w:rPr>
                <w:rFonts w:cstheme="minorHAnsi"/>
                <w:szCs w:val="20"/>
              </w:rPr>
              <w:t>/201</w:t>
            </w:r>
            <w:r w:rsidRPr="00A10579">
              <w:rPr>
                <w:rFonts w:cstheme="minorHAnsi"/>
                <w:szCs w:val="20"/>
              </w:rPr>
              <w:t>7</w:t>
            </w:r>
          </w:p>
        </w:tc>
        <w:tc>
          <w:tcPr>
            <w:tcW w:w="833" w:type="pct"/>
          </w:tcPr>
          <w:p w14:paraId="33E8F4FA" w14:textId="73BA814D" w:rsidR="00484305" w:rsidRPr="00A10579" w:rsidRDefault="00EB76EC" w:rsidP="000070C0">
            <w:pPr>
              <w:rPr>
                <w:rFonts w:cstheme="minorHAnsi"/>
                <w:szCs w:val="20"/>
              </w:rPr>
            </w:pPr>
            <w:r w:rsidRPr="00A10579">
              <w:rPr>
                <w:rFonts w:cstheme="minorHAnsi"/>
                <w:szCs w:val="20"/>
              </w:rPr>
              <w:t xml:space="preserve">Yin </w:t>
            </w:r>
            <w:proofErr w:type="spellStart"/>
            <w:r w:rsidRPr="00A10579">
              <w:rPr>
                <w:rFonts w:cstheme="minorHAnsi"/>
                <w:szCs w:val="20"/>
              </w:rPr>
              <w:t>Yin</w:t>
            </w:r>
            <w:proofErr w:type="spellEnd"/>
            <w:r w:rsidRPr="00A10579">
              <w:rPr>
                <w:rFonts w:cstheme="minorHAnsi"/>
                <w:szCs w:val="20"/>
              </w:rPr>
              <w:t xml:space="preserve"> Wu/BASE Energy, Inc.</w:t>
            </w:r>
          </w:p>
        </w:tc>
        <w:tc>
          <w:tcPr>
            <w:tcW w:w="3255" w:type="pct"/>
          </w:tcPr>
          <w:p w14:paraId="235A7C60" w14:textId="77777777" w:rsidR="000070C0" w:rsidRPr="00A10579" w:rsidRDefault="00EB76EC" w:rsidP="00EB76EC">
            <w:pPr>
              <w:rPr>
                <w:rFonts w:cstheme="minorHAnsi"/>
                <w:bCs/>
                <w:szCs w:val="20"/>
              </w:rPr>
            </w:pPr>
            <w:r w:rsidRPr="00A10579">
              <w:rPr>
                <w:rFonts w:cstheme="minorHAnsi"/>
                <w:bCs/>
                <w:szCs w:val="20"/>
              </w:rPr>
              <w:t>- This work paper is an update of SCE13RN011.2</w:t>
            </w:r>
          </w:p>
          <w:p w14:paraId="77BAA64D" w14:textId="76B3CA6C" w:rsidR="00484305" w:rsidRDefault="0099307D" w:rsidP="00FB1D3B">
            <w:pPr>
              <w:rPr>
                <w:rFonts w:cstheme="minorHAnsi"/>
                <w:bCs/>
                <w:szCs w:val="20"/>
              </w:rPr>
            </w:pPr>
            <w:r w:rsidRPr="00A10579">
              <w:rPr>
                <w:rFonts w:cstheme="minorHAnsi"/>
                <w:bCs/>
                <w:szCs w:val="20"/>
              </w:rPr>
              <w:t xml:space="preserve">- The installation type of Display Case (RF-60192 and RF-89850) is changed to </w:t>
            </w:r>
            <w:r w:rsidR="00A634AE">
              <w:rPr>
                <w:rFonts w:cstheme="minorHAnsi"/>
                <w:bCs/>
                <w:szCs w:val="20"/>
              </w:rPr>
              <w:t>ROB</w:t>
            </w:r>
            <w:r w:rsidR="00FB1D3B" w:rsidRPr="00A10579">
              <w:rPr>
                <w:rFonts w:cstheme="minorHAnsi"/>
                <w:bCs/>
                <w:szCs w:val="20"/>
              </w:rPr>
              <w:t xml:space="preserve">- Updated </w:t>
            </w:r>
            <w:r w:rsidR="00E92924">
              <w:rPr>
                <w:rFonts w:cstheme="minorHAnsi"/>
                <w:bCs/>
                <w:szCs w:val="20"/>
              </w:rPr>
              <w:t>Section 1.4.2</w:t>
            </w:r>
            <w:r w:rsidR="00FB1D3B" w:rsidRPr="00A10579">
              <w:rPr>
                <w:rFonts w:cstheme="minorHAnsi"/>
                <w:bCs/>
                <w:szCs w:val="20"/>
              </w:rPr>
              <w:t xml:space="preserve"> based on the latest </w:t>
            </w:r>
            <w:r w:rsidR="00E54628">
              <w:rPr>
                <w:rFonts w:cstheme="minorHAnsi"/>
                <w:bCs/>
                <w:szCs w:val="20"/>
              </w:rPr>
              <w:t xml:space="preserve">2017 </w:t>
            </w:r>
            <w:r w:rsidR="00FB1D3B" w:rsidRPr="00A10579">
              <w:rPr>
                <w:rFonts w:cstheme="minorHAnsi"/>
                <w:bCs/>
                <w:szCs w:val="20"/>
              </w:rPr>
              <w:t>Title-20 code version</w:t>
            </w:r>
          </w:p>
          <w:p w14:paraId="40AADB7A" w14:textId="77777777" w:rsidR="00484305" w:rsidRPr="00733C0C" w:rsidRDefault="00484305" w:rsidP="00484305">
            <w:pPr>
              <w:rPr>
                <w:rFonts w:cstheme="minorHAnsi"/>
                <w:bCs/>
                <w:szCs w:val="20"/>
              </w:rPr>
            </w:pPr>
            <w:r>
              <w:rPr>
                <w:rFonts w:cstheme="minorHAnsi"/>
                <w:bCs/>
                <w:szCs w:val="20"/>
              </w:rPr>
              <w:t>- DEER2017 values are checked. No change is made.</w:t>
            </w:r>
          </w:p>
          <w:p w14:paraId="2D6FF89A" w14:textId="77777777" w:rsidR="00FB1D3B" w:rsidRPr="00A10579" w:rsidRDefault="00FB1D3B" w:rsidP="00FB1D3B">
            <w:pPr>
              <w:rPr>
                <w:rFonts w:cstheme="minorHAnsi"/>
                <w:bCs/>
                <w:szCs w:val="20"/>
              </w:rPr>
            </w:pPr>
            <w:r w:rsidRPr="00A10579">
              <w:rPr>
                <w:rFonts w:cstheme="minorHAnsi"/>
                <w:bCs/>
                <w:szCs w:val="20"/>
              </w:rPr>
              <w:t>- The cost is updated using cost data from WO017</w:t>
            </w:r>
          </w:p>
          <w:p w14:paraId="0B0AF676" w14:textId="3BA0FAB2" w:rsidR="00FB1D3B" w:rsidRPr="00A10579" w:rsidRDefault="00FB1D3B" w:rsidP="00FB1D3B">
            <w:pPr>
              <w:rPr>
                <w:szCs w:val="22"/>
              </w:rPr>
            </w:pPr>
            <w:r w:rsidRPr="00A10579">
              <w:rPr>
                <w:rFonts w:cstheme="minorHAnsi"/>
                <w:bCs/>
                <w:szCs w:val="20"/>
              </w:rPr>
              <w:t>- The work paper calculation template is updated using Version 6.7.4</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6"/>
        <w:gridCol w:w="1033"/>
        <w:gridCol w:w="3055"/>
        <w:gridCol w:w="3055"/>
      </w:tblGrid>
      <w:tr w:rsidR="008877AF" w:rsidRPr="00500C4E" w14:paraId="31D4D566" w14:textId="0512A126" w:rsidTr="00EB76EC">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9"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3150CD9E" w14:textId="23D900C0" w:rsidTr="00EB76EC">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9"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0070C0" w:rsidRDefault="008877AF" w:rsidP="00A84BF9">
            <w:pPr>
              <w:rPr>
                <w:bCs/>
                <w:szCs w:val="20"/>
              </w:rPr>
            </w:pPr>
          </w:p>
        </w:tc>
        <w:tc>
          <w:tcPr>
            <w:tcW w:w="1634" w:type="pct"/>
          </w:tcPr>
          <w:p w14:paraId="56FE81C4" w14:textId="77777777" w:rsidR="008877AF" w:rsidRPr="000070C0"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10089ED3"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3C9BF524" w14:textId="4983E459" w:rsidR="000070C0" w:rsidRDefault="000070C0" w:rsidP="000070C0">
      <w:pPr>
        <w:pStyle w:val="Reminders"/>
        <w:rPr>
          <w:rFonts w:asciiTheme="minorHAnsi" w:eastAsia="Batang" w:hAnsiTheme="minorHAnsi" w:cstheme="minorHAnsi"/>
          <w:i w:val="0"/>
          <w:color w:val="auto"/>
          <w:lang w:eastAsia="ko-KR"/>
        </w:rPr>
      </w:pPr>
      <w:r w:rsidRPr="005E04A7">
        <w:rPr>
          <w:rFonts w:asciiTheme="minorHAnsi" w:eastAsia="Batang" w:hAnsiTheme="minorHAnsi" w:cstheme="minorHAnsi"/>
          <w:i w:val="0"/>
          <w:color w:val="auto"/>
          <w:lang w:eastAsia="ko-KR"/>
        </w:rPr>
        <w:t xml:space="preserve">This work paper details the replacement of shaded pole (SHP) and permanent split capacitor (PSC) evaporator fan motors with new electronically commutated permanent magnet (ECM) motors on low and medium temperature display cases, and walk-in coolers and freezers. </w:t>
      </w:r>
      <w:r>
        <w:rPr>
          <w:rFonts w:asciiTheme="minorHAnsi" w:eastAsia="Batang" w:hAnsiTheme="minorHAnsi" w:cstheme="minorHAnsi"/>
          <w:i w:val="0"/>
          <w:color w:val="auto"/>
          <w:lang w:eastAsia="ko-KR"/>
        </w:rPr>
        <w:t xml:space="preserve"> Table 1 below shows the measures evaluated for this work paper. </w:t>
      </w:r>
    </w:p>
    <w:p w14:paraId="68795F5F" w14:textId="77777777" w:rsidR="00E74370" w:rsidRDefault="00E74370" w:rsidP="000070C0">
      <w:pPr>
        <w:pStyle w:val="Reminders"/>
        <w:rPr>
          <w:rFonts w:asciiTheme="minorHAnsi" w:eastAsia="Batang" w:hAnsiTheme="minorHAnsi" w:cstheme="minorHAnsi"/>
          <w:i w:val="0"/>
          <w:color w:val="auto"/>
          <w:lang w:eastAsia="ko-KR"/>
        </w:rPr>
      </w:pPr>
    </w:p>
    <w:p w14:paraId="66CB3D56" w14:textId="6A6976E9" w:rsidR="00D265F0" w:rsidRDefault="000070C0" w:rsidP="000070C0">
      <w:pPr>
        <w:pStyle w:val="Reminders"/>
        <w:rPr>
          <w:rFonts w:asciiTheme="minorHAnsi" w:eastAsia="Batang" w:hAnsiTheme="minorHAnsi" w:cstheme="minorHAnsi"/>
          <w:i w:val="0"/>
          <w:color w:val="auto"/>
          <w:lang w:eastAsia="ko-KR"/>
        </w:rPr>
      </w:pPr>
      <w:r w:rsidRPr="00D764A5">
        <w:rPr>
          <w:rFonts w:asciiTheme="minorHAnsi" w:eastAsia="Batang" w:hAnsiTheme="minorHAnsi" w:cstheme="minorHAnsi"/>
          <w:b/>
          <w:i w:val="0"/>
          <w:color w:val="auto"/>
          <w:lang w:eastAsia="ko-KR"/>
        </w:rPr>
        <w:t>Base</w:t>
      </w:r>
      <w:r w:rsidR="00547772">
        <w:rPr>
          <w:rFonts w:asciiTheme="minorHAnsi" w:eastAsia="Batang" w:hAnsiTheme="minorHAnsi" w:cstheme="minorHAnsi"/>
          <w:b/>
          <w:i w:val="0"/>
          <w:color w:val="auto"/>
          <w:lang w:eastAsia="ko-KR"/>
        </w:rPr>
        <w:t xml:space="preserve"> C</w:t>
      </w:r>
      <w:r w:rsidRPr="00D764A5">
        <w:rPr>
          <w:rFonts w:asciiTheme="minorHAnsi" w:eastAsia="Batang" w:hAnsiTheme="minorHAnsi" w:cstheme="minorHAnsi"/>
          <w:b/>
          <w:i w:val="0"/>
          <w:color w:val="auto"/>
          <w:lang w:eastAsia="ko-KR"/>
        </w:rPr>
        <w:t>ase</w:t>
      </w:r>
      <w:r>
        <w:rPr>
          <w:rFonts w:asciiTheme="minorHAnsi" w:eastAsia="Batang" w:hAnsiTheme="minorHAnsi" w:cstheme="minorHAnsi"/>
          <w:i w:val="0"/>
          <w:color w:val="auto"/>
          <w:lang w:eastAsia="ko-KR"/>
        </w:rPr>
        <w:t xml:space="preserve">:  </w:t>
      </w:r>
      <w:r w:rsidR="00A36836">
        <w:rPr>
          <w:rFonts w:asciiTheme="minorHAnsi" w:eastAsia="Batang" w:hAnsiTheme="minorHAnsi" w:cstheme="minorHAnsi"/>
          <w:i w:val="0"/>
          <w:color w:val="auto"/>
          <w:lang w:eastAsia="ko-KR"/>
        </w:rPr>
        <w:t xml:space="preserve">Since there is no code/standard or Industrial Standard Practice (ISP) study available for </w:t>
      </w:r>
      <w:r w:rsidR="00D265F0">
        <w:rPr>
          <w:rFonts w:asciiTheme="minorHAnsi" w:eastAsia="Batang" w:hAnsiTheme="minorHAnsi" w:cstheme="minorHAnsi"/>
          <w:i w:val="0"/>
          <w:color w:val="auto"/>
          <w:lang w:eastAsia="ko-KR"/>
        </w:rPr>
        <w:t>the regulation of evaporator fan motors on display cases, the commonly used s</w:t>
      </w:r>
      <w:r>
        <w:rPr>
          <w:rFonts w:asciiTheme="minorHAnsi" w:eastAsia="Batang" w:hAnsiTheme="minorHAnsi" w:cstheme="minorHAnsi"/>
          <w:i w:val="0"/>
          <w:color w:val="auto"/>
          <w:lang w:eastAsia="ko-KR"/>
        </w:rPr>
        <w:t>haded pole evaporator fan motors on low and medium temperature display cases</w:t>
      </w:r>
      <w:r w:rsidR="00D265F0">
        <w:rPr>
          <w:rFonts w:asciiTheme="minorHAnsi" w:eastAsia="Batang" w:hAnsiTheme="minorHAnsi" w:cstheme="minorHAnsi"/>
          <w:i w:val="0"/>
          <w:color w:val="auto"/>
          <w:lang w:eastAsia="ko-KR"/>
        </w:rPr>
        <w:t xml:space="preserve"> </w:t>
      </w:r>
      <w:r w:rsidR="00D05426">
        <w:rPr>
          <w:rFonts w:asciiTheme="minorHAnsi" w:eastAsia="Batang" w:hAnsiTheme="minorHAnsi" w:cstheme="minorHAnsi"/>
          <w:i w:val="0"/>
          <w:color w:val="auto"/>
          <w:lang w:eastAsia="ko-KR"/>
        </w:rPr>
        <w:t>are</w:t>
      </w:r>
      <w:r w:rsidR="00D265F0">
        <w:rPr>
          <w:rFonts w:asciiTheme="minorHAnsi" w:eastAsia="Batang" w:hAnsiTheme="minorHAnsi" w:cstheme="minorHAnsi"/>
          <w:i w:val="0"/>
          <w:color w:val="auto"/>
          <w:lang w:eastAsia="ko-KR"/>
        </w:rPr>
        <w:t xml:space="preserve"> considered to be the base case.</w:t>
      </w:r>
    </w:p>
    <w:p w14:paraId="7A1A3F35" w14:textId="77777777" w:rsidR="00D265F0" w:rsidRDefault="00D265F0" w:rsidP="000070C0">
      <w:pPr>
        <w:pStyle w:val="Reminders"/>
        <w:rPr>
          <w:rFonts w:asciiTheme="minorHAnsi" w:eastAsia="Batang" w:hAnsiTheme="minorHAnsi" w:cstheme="minorHAnsi"/>
          <w:i w:val="0"/>
          <w:color w:val="auto"/>
          <w:lang w:eastAsia="ko-KR"/>
        </w:rPr>
      </w:pPr>
    </w:p>
    <w:p w14:paraId="2992C07A" w14:textId="7FE24CF7" w:rsidR="000070C0" w:rsidRDefault="000070C0" w:rsidP="000070C0">
      <w:pPr>
        <w:pStyle w:val="Reminders"/>
        <w:rPr>
          <w:rFonts w:asciiTheme="minorHAnsi" w:eastAsia="Batang" w:hAnsiTheme="minorHAnsi" w:cstheme="minorHAnsi"/>
          <w:i w:val="0"/>
          <w:color w:val="auto"/>
          <w:lang w:eastAsia="ko-KR"/>
        </w:rPr>
      </w:pPr>
      <w:r>
        <w:rPr>
          <w:rFonts w:asciiTheme="minorHAnsi" w:eastAsia="Batang" w:hAnsiTheme="minorHAnsi" w:cstheme="minorHAnsi"/>
          <w:i w:val="0"/>
          <w:color w:val="auto"/>
          <w:lang w:eastAsia="ko-KR"/>
        </w:rPr>
        <w:t xml:space="preserve"> </w:t>
      </w:r>
      <w:r w:rsidR="00D05426">
        <w:rPr>
          <w:rFonts w:asciiTheme="minorHAnsi" w:eastAsia="Batang" w:hAnsiTheme="minorHAnsi" w:cstheme="minorHAnsi"/>
          <w:i w:val="0"/>
          <w:color w:val="auto"/>
          <w:lang w:eastAsia="ko-KR"/>
        </w:rPr>
        <w:t>E</w:t>
      </w:r>
      <w:r>
        <w:rPr>
          <w:rFonts w:asciiTheme="minorHAnsi" w:eastAsia="Batang" w:hAnsiTheme="minorHAnsi" w:cstheme="minorHAnsi"/>
          <w:i w:val="0"/>
          <w:color w:val="auto"/>
          <w:lang w:eastAsia="ko-KR"/>
        </w:rPr>
        <w:t xml:space="preserve">xisting shaded pole or permanent split capacitor evaporator fan motors on </w:t>
      </w:r>
      <w:r w:rsidRPr="00D764A5">
        <w:rPr>
          <w:rFonts w:asciiTheme="minorHAnsi" w:eastAsia="Batang" w:hAnsiTheme="minorHAnsi" w:cstheme="minorHAnsi"/>
          <w:i w:val="0"/>
          <w:color w:val="auto"/>
          <w:lang w:eastAsia="ko-KR"/>
        </w:rPr>
        <w:t>walk-in coolers and freezers</w:t>
      </w:r>
      <w:r w:rsidR="00D05426">
        <w:rPr>
          <w:rFonts w:asciiTheme="minorHAnsi" w:eastAsia="Batang" w:hAnsiTheme="minorHAnsi" w:cstheme="minorHAnsi"/>
          <w:i w:val="0"/>
          <w:color w:val="auto"/>
          <w:lang w:eastAsia="ko-KR"/>
        </w:rPr>
        <w:t xml:space="preserve"> are considered to be the first baseline</w:t>
      </w:r>
      <w:r>
        <w:rPr>
          <w:rFonts w:asciiTheme="minorHAnsi" w:eastAsia="Batang" w:hAnsiTheme="minorHAnsi" w:cstheme="minorHAnsi"/>
          <w:i w:val="0"/>
          <w:color w:val="auto"/>
          <w:lang w:eastAsia="ko-KR"/>
        </w:rPr>
        <w:t>.</w:t>
      </w:r>
      <w:r w:rsidR="00D05426">
        <w:rPr>
          <w:rFonts w:asciiTheme="minorHAnsi" w:eastAsia="Batang" w:hAnsiTheme="minorHAnsi" w:cstheme="minorHAnsi"/>
          <w:i w:val="0"/>
          <w:color w:val="auto"/>
          <w:lang w:eastAsia="ko-KR"/>
        </w:rPr>
        <w:t xml:space="preserve"> ECM evaporator fan motors on walk-in coolers and freezers are considered to be the second baseline. </w:t>
      </w:r>
    </w:p>
    <w:p w14:paraId="19A703F5" w14:textId="77777777" w:rsidR="00B7719B" w:rsidRDefault="00B7719B" w:rsidP="000070C0">
      <w:pPr>
        <w:pStyle w:val="Reminders"/>
        <w:rPr>
          <w:rFonts w:asciiTheme="minorHAnsi" w:eastAsia="Batang" w:hAnsiTheme="minorHAnsi" w:cstheme="minorHAnsi"/>
          <w:b/>
          <w:i w:val="0"/>
          <w:color w:val="auto"/>
          <w:lang w:eastAsia="ko-KR"/>
        </w:rPr>
      </w:pPr>
    </w:p>
    <w:p w14:paraId="7DEEE0A8" w14:textId="77777777" w:rsidR="000070C0" w:rsidRDefault="000070C0" w:rsidP="000070C0">
      <w:pPr>
        <w:pStyle w:val="Reminders"/>
        <w:rPr>
          <w:rFonts w:asciiTheme="minorHAnsi" w:eastAsia="Batang" w:hAnsiTheme="minorHAnsi" w:cstheme="minorHAnsi"/>
          <w:i w:val="0"/>
          <w:color w:val="auto"/>
          <w:lang w:eastAsia="ko-KR"/>
        </w:rPr>
      </w:pPr>
      <w:r w:rsidRPr="00D764A5">
        <w:rPr>
          <w:rFonts w:asciiTheme="minorHAnsi" w:eastAsia="Batang" w:hAnsiTheme="minorHAnsi" w:cstheme="minorHAnsi"/>
          <w:b/>
          <w:i w:val="0"/>
          <w:color w:val="auto"/>
          <w:lang w:eastAsia="ko-KR"/>
        </w:rPr>
        <w:t>Measure</w:t>
      </w:r>
      <w:r>
        <w:rPr>
          <w:rFonts w:asciiTheme="minorHAnsi" w:eastAsia="Batang" w:hAnsiTheme="minorHAnsi" w:cstheme="minorHAnsi"/>
          <w:i w:val="0"/>
          <w:color w:val="auto"/>
          <w:lang w:eastAsia="ko-KR"/>
        </w:rPr>
        <w:t>:  E</w:t>
      </w:r>
      <w:r w:rsidRPr="00D764A5">
        <w:rPr>
          <w:rFonts w:asciiTheme="minorHAnsi" w:eastAsia="Batang" w:hAnsiTheme="minorHAnsi" w:cstheme="minorHAnsi"/>
          <w:i w:val="0"/>
          <w:color w:val="auto"/>
          <w:lang w:eastAsia="ko-KR"/>
        </w:rPr>
        <w:t xml:space="preserve">lectronically commutated permanent magnet (ECM) </w:t>
      </w:r>
      <w:r>
        <w:rPr>
          <w:rFonts w:asciiTheme="minorHAnsi" w:eastAsia="Batang" w:hAnsiTheme="minorHAnsi" w:cstheme="minorHAnsi"/>
          <w:i w:val="0"/>
          <w:color w:val="auto"/>
          <w:lang w:eastAsia="ko-KR"/>
        </w:rPr>
        <w:t xml:space="preserve">evaporator fan </w:t>
      </w:r>
      <w:r w:rsidRPr="00D764A5">
        <w:rPr>
          <w:rFonts w:asciiTheme="minorHAnsi" w:eastAsia="Batang" w:hAnsiTheme="minorHAnsi" w:cstheme="minorHAnsi"/>
          <w:i w:val="0"/>
          <w:color w:val="auto"/>
          <w:lang w:eastAsia="ko-KR"/>
        </w:rPr>
        <w:t>motors on low and medium temperature display cases, and walk-in coolers and freezers.</w:t>
      </w:r>
    </w:p>
    <w:p w14:paraId="35C1CBAF" w14:textId="77777777" w:rsidR="000070C0" w:rsidRDefault="000070C0"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16F571B9" w:rsidR="00D85F09" w:rsidRPr="000070C0" w:rsidRDefault="000070C0" w:rsidP="000070C0">
            <w:pPr>
              <w:pStyle w:val="Reminders"/>
              <w:rPr>
                <w:rFonts w:asciiTheme="minorHAnsi" w:eastAsia="Batang" w:hAnsiTheme="minorHAnsi" w:cstheme="minorHAnsi"/>
                <w:i w:val="0"/>
                <w:color w:val="auto"/>
                <w:sz w:val="22"/>
                <w:lang w:eastAsia="ko-KR"/>
              </w:rPr>
            </w:pPr>
            <w:r>
              <w:rPr>
                <w:rFonts w:asciiTheme="minorHAnsi" w:eastAsia="Batang" w:hAnsiTheme="minorHAnsi" w:cstheme="minorHAnsi"/>
                <w:i w:val="0"/>
                <w:color w:val="auto"/>
                <w:sz w:val="22"/>
                <w:lang w:eastAsia="ko-KR"/>
              </w:rPr>
              <w:t>E</w:t>
            </w:r>
            <w:r w:rsidRPr="00D764A5">
              <w:rPr>
                <w:rFonts w:asciiTheme="minorHAnsi" w:eastAsia="Batang" w:hAnsiTheme="minorHAnsi" w:cstheme="minorHAnsi"/>
                <w:i w:val="0"/>
                <w:color w:val="auto"/>
                <w:sz w:val="22"/>
                <w:lang w:eastAsia="ko-KR"/>
              </w:rPr>
              <w:t xml:space="preserve">lectronically commutated permanent magnet (ECM) </w:t>
            </w:r>
            <w:r>
              <w:rPr>
                <w:rFonts w:asciiTheme="minorHAnsi" w:eastAsia="Batang" w:hAnsiTheme="minorHAnsi" w:cstheme="minorHAnsi"/>
                <w:i w:val="0"/>
                <w:color w:val="auto"/>
                <w:sz w:val="22"/>
                <w:lang w:eastAsia="ko-KR"/>
              </w:rPr>
              <w:t xml:space="preserve">evaporator fan </w:t>
            </w:r>
            <w:r w:rsidRPr="00D764A5">
              <w:rPr>
                <w:rFonts w:asciiTheme="minorHAnsi" w:eastAsia="Batang" w:hAnsiTheme="minorHAnsi" w:cstheme="minorHAnsi"/>
                <w:i w:val="0"/>
                <w:color w:val="auto"/>
                <w:sz w:val="22"/>
                <w:lang w:eastAsia="ko-KR"/>
              </w:rPr>
              <w:t>motors on low and medium temperature display cases, and walk-in coolers and freezers.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6CFB277B" w:rsidR="00D85F09" w:rsidRPr="00920905" w:rsidRDefault="000070C0" w:rsidP="00920905">
            <w:pPr>
              <w:rPr>
                <w:i/>
                <w:szCs w:val="20"/>
              </w:rPr>
            </w:pPr>
            <w:r>
              <w:rPr>
                <w:rFonts w:eastAsia="Batang" w:cstheme="minorHAnsi"/>
                <w:sz w:val="22"/>
                <w:lang w:eastAsia="ko-KR"/>
              </w:rPr>
              <w:t>Existing shaded pole evaporator fan motors on low and med</w:t>
            </w:r>
            <w:r w:rsidR="007864BC">
              <w:rPr>
                <w:rFonts w:eastAsia="Batang" w:cstheme="minorHAnsi"/>
                <w:sz w:val="22"/>
                <w:lang w:eastAsia="ko-KR"/>
              </w:rPr>
              <w:t>ium temperature display cases; E</w:t>
            </w:r>
            <w:r>
              <w:rPr>
                <w:rFonts w:eastAsia="Batang" w:cstheme="minorHAnsi"/>
                <w:sz w:val="22"/>
                <w:lang w:eastAsia="ko-KR"/>
              </w:rPr>
              <w:t xml:space="preserve">xisting shaded pole or permanent split capacitor evaporator fan motors on </w:t>
            </w:r>
            <w:r w:rsidRPr="00D764A5">
              <w:rPr>
                <w:rFonts w:eastAsia="Batang" w:cstheme="minorHAnsi"/>
                <w:sz w:val="22"/>
                <w:lang w:eastAsia="ko-KR"/>
              </w:rPr>
              <w:t>walk-in coolers and freezers</w:t>
            </w:r>
            <w:r>
              <w:rPr>
                <w:rFonts w:eastAsia="Batang" w:cstheme="minorHAnsi"/>
                <w:sz w:val="22"/>
                <w:lang w:eastAsia="ko-KR"/>
              </w:rPr>
              <w:t>.</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172BC601" w14:textId="36E83245" w:rsidR="002344FB" w:rsidRDefault="00BF2D3D" w:rsidP="00BF2D3D">
            <w:pPr>
              <w:rPr>
                <w:sz w:val="22"/>
                <w:szCs w:val="22"/>
              </w:rPr>
            </w:pPr>
            <w:r>
              <w:rPr>
                <w:sz w:val="22"/>
                <w:szCs w:val="22"/>
              </w:rPr>
              <w:t xml:space="preserve"> </w:t>
            </w:r>
            <w:r w:rsidR="007A4394">
              <w:rPr>
                <w:sz w:val="22"/>
                <w:szCs w:val="22"/>
              </w:rPr>
              <w:t>E</w:t>
            </w:r>
            <w:r w:rsidR="007A4394" w:rsidRPr="007A4394">
              <w:rPr>
                <w:sz w:val="22"/>
                <w:szCs w:val="22"/>
              </w:rPr>
              <w:t xml:space="preserve">vaporator fan motors </w:t>
            </w:r>
            <w:r w:rsidR="007A4394">
              <w:rPr>
                <w:sz w:val="22"/>
                <w:szCs w:val="22"/>
              </w:rPr>
              <w:t xml:space="preserve">under one horsepower use ECM motors for </w:t>
            </w:r>
            <w:r w:rsidR="007A4394" w:rsidRPr="007A4394">
              <w:rPr>
                <w:sz w:val="22"/>
                <w:szCs w:val="22"/>
              </w:rPr>
              <w:t>Walk-in coolers and walk-in freezers manufactured on or after January 1, 2009</w:t>
            </w:r>
            <w:r w:rsidR="007A4394">
              <w:rPr>
                <w:sz w:val="22"/>
                <w:szCs w:val="22"/>
              </w:rPr>
              <w:t>, per Title 20 (2017) code.</w:t>
            </w:r>
          </w:p>
          <w:p w14:paraId="421D7A92" w14:textId="3041A658" w:rsidR="00BF2D3D" w:rsidRPr="007A4394" w:rsidRDefault="00BF2D3D" w:rsidP="00BF2D3D">
            <w:pPr>
              <w:rPr>
                <w:sz w:val="22"/>
                <w:szCs w:val="22"/>
              </w:rPr>
            </w:pPr>
            <w:r>
              <w:rPr>
                <w:sz w:val="22"/>
                <w:szCs w:val="22"/>
              </w:rPr>
              <w:t xml:space="preserve">No code for evaporator fan motors of display cases. </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231D43B" w:rsidR="00D85F09" w:rsidRPr="000070C0" w:rsidRDefault="000070C0" w:rsidP="00920905">
            <w:pPr>
              <w:rPr>
                <w:i/>
                <w:szCs w:val="20"/>
              </w:rPr>
            </w:pPr>
            <w:r w:rsidRPr="000070C0">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0070C0" w:rsidRPr="00800706" w14:paraId="0290ADBE" w14:textId="77777777" w:rsidTr="00920905">
        <w:trPr>
          <w:trHeight w:val="243"/>
        </w:trPr>
        <w:tc>
          <w:tcPr>
            <w:tcW w:w="539" w:type="pct"/>
          </w:tcPr>
          <w:p w14:paraId="1CE709CC" w14:textId="77777777" w:rsidR="000070C0" w:rsidRPr="00920905" w:rsidRDefault="000070C0" w:rsidP="000070C0">
            <w:pPr>
              <w:rPr>
                <w:rFonts w:cstheme="minorHAnsi"/>
                <w:color w:val="FF0000"/>
                <w:szCs w:val="20"/>
              </w:rPr>
            </w:pPr>
          </w:p>
        </w:tc>
        <w:tc>
          <w:tcPr>
            <w:tcW w:w="539" w:type="pct"/>
          </w:tcPr>
          <w:p w14:paraId="666F9F6A" w14:textId="77777777" w:rsidR="000070C0" w:rsidRPr="00920905" w:rsidRDefault="000070C0" w:rsidP="000070C0">
            <w:pPr>
              <w:rPr>
                <w:rFonts w:cstheme="minorHAnsi"/>
                <w:color w:val="FF0000"/>
                <w:szCs w:val="20"/>
              </w:rPr>
            </w:pPr>
          </w:p>
        </w:tc>
        <w:tc>
          <w:tcPr>
            <w:tcW w:w="605" w:type="pct"/>
          </w:tcPr>
          <w:p w14:paraId="63438A36" w14:textId="6BD76C61" w:rsidR="000070C0" w:rsidRPr="00920905" w:rsidRDefault="000070C0" w:rsidP="000070C0">
            <w:pPr>
              <w:rPr>
                <w:rFonts w:cstheme="minorHAnsi"/>
                <w:color w:val="FF0000"/>
                <w:szCs w:val="20"/>
              </w:rPr>
            </w:pPr>
            <w:r>
              <w:rPr>
                <w:rFonts w:cstheme="minorHAnsi"/>
                <w:szCs w:val="20"/>
              </w:rPr>
              <w:t>RF-60192</w:t>
            </w:r>
          </w:p>
        </w:tc>
        <w:tc>
          <w:tcPr>
            <w:tcW w:w="673" w:type="pct"/>
          </w:tcPr>
          <w:p w14:paraId="311A1841" w14:textId="7AD0CA19" w:rsidR="000070C0" w:rsidRPr="00920905" w:rsidRDefault="000070C0" w:rsidP="000070C0">
            <w:pPr>
              <w:rPr>
                <w:rFonts w:cstheme="minorHAnsi"/>
                <w:color w:val="FF0000"/>
                <w:szCs w:val="20"/>
              </w:rPr>
            </w:pPr>
          </w:p>
        </w:tc>
        <w:tc>
          <w:tcPr>
            <w:tcW w:w="2644" w:type="pct"/>
          </w:tcPr>
          <w:p w14:paraId="512138E6" w14:textId="4C9C954D" w:rsidR="000070C0" w:rsidRPr="00920905" w:rsidRDefault="000070C0" w:rsidP="000070C0">
            <w:pPr>
              <w:rPr>
                <w:color w:val="FF0000"/>
              </w:rPr>
            </w:pPr>
            <w:r w:rsidRPr="00FF22BC">
              <w:rPr>
                <w:rFonts w:cstheme="minorHAnsi"/>
                <w:szCs w:val="20"/>
              </w:rPr>
              <w:t>Display Case Cooler Evaporator Fan ECM Motor replacing Shaded Pole Motor</w:t>
            </w:r>
          </w:p>
        </w:tc>
      </w:tr>
      <w:tr w:rsidR="000070C0" w:rsidRPr="00800706" w14:paraId="3EC8DDF0" w14:textId="77777777" w:rsidTr="00920905">
        <w:trPr>
          <w:trHeight w:val="243"/>
        </w:trPr>
        <w:tc>
          <w:tcPr>
            <w:tcW w:w="539" w:type="pct"/>
          </w:tcPr>
          <w:p w14:paraId="036611DE" w14:textId="77777777" w:rsidR="000070C0" w:rsidRPr="00350BF1" w:rsidRDefault="000070C0" w:rsidP="000070C0">
            <w:pPr>
              <w:rPr>
                <w:rFonts w:cstheme="minorHAnsi"/>
                <w:szCs w:val="20"/>
              </w:rPr>
            </w:pPr>
          </w:p>
        </w:tc>
        <w:tc>
          <w:tcPr>
            <w:tcW w:w="539" w:type="pct"/>
          </w:tcPr>
          <w:p w14:paraId="7DC81BD5" w14:textId="77777777" w:rsidR="000070C0" w:rsidRPr="00350BF1" w:rsidRDefault="000070C0" w:rsidP="000070C0">
            <w:pPr>
              <w:rPr>
                <w:rFonts w:cstheme="minorHAnsi"/>
                <w:szCs w:val="20"/>
              </w:rPr>
            </w:pPr>
          </w:p>
        </w:tc>
        <w:tc>
          <w:tcPr>
            <w:tcW w:w="605" w:type="pct"/>
          </w:tcPr>
          <w:p w14:paraId="00E0B555" w14:textId="4265AA04" w:rsidR="000070C0" w:rsidRPr="00350BF1" w:rsidRDefault="000070C0" w:rsidP="000070C0">
            <w:pPr>
              <w:rPr>
                <w:rFonts w:cstheme="minorHAnsi"/>
                <w:szCs w:val="20"/>
              </w:rPr>
            </w:pPr>
            <w:r w:rsidRPr="00377E7A">
              <w:rPr>
                <w:rFonts w:cstheme="minorHAnsi"/>
                <w:szCs w:val="20"/>
              </w:rPr>
              <w:t>RF-65986</w:t>
            </w:r>
          </w:p>
        </w:tc>
        <w:tc>
          <w:tcPr>
            <w:tcW w:w="673" w:type="pct"/>
          </w:tcPr>
          <w:p w14:paraId="479924EB" w14:textId="77777777" w:rsidR="000070C0" w:rsidRPr="00350BF1" w:rsidRDefault="000070C0" w:rsidP="000070C0">
            <w:pPr>
              <w:rPr>
                <w:rFonts w:cstheme="minorHAnsi"/>
                <w:szCs w:val="20"/>
              </w:rPr>
            </w:pPr>
          </w:p>
        </w:tc>
        <w:tc>
          <w:tcPr>
            <w:tcW w:w="2644" w:type="pct"/>
          </w:tcPr>
          <w:p w14:paraId="592A1733" w14:textId="2E188650" w:rsidR="000070C0" w:rsidRPr="00920905" w:rsidRDefault="000070C0" w:rsidP="000070C0">
            <w:r w:rsidRPr="00FF22BC">
              <w:rPr>
                <w:rFonts w:cstheme="minorHAnsi"/>
                <w:szCs w:val="20"/>
              </w:rPr>
              <w:t>Walk-in Cooler Evaporator Fan ECM Motor replacing Shaded Pole Motor</w:t>
            </w:r>
          </w:p>
        </w:tc>
      </w:tr>
      <w:tr w:rsidR="000070C0" w:rsidRPr="00800706" w14:paraId="783A8447" w14:textId="77777777" w:rsidTr="00920905">
        <w:trPr>
          <w:trHeight w:val="243"/>
        </w:trPr>
        <w:tc>
          <w:tcPr>
            <w:tcW w:w="539" w:type="pct"/>
          </w:tcPr>
          <w:p w14:paraId="12FCC794" w14:textId="77777777" w:rsidR="000070C0" w:rsidRPr="00350BF1" w:rsidRDefault="000070C0" w:rsidP="000070C0">
            <w:pPr>
              <w:rPr>
                <w:rFonts w:cstheme="minorHAnsi"/>
                <w:szCs w:val="20"/>
              </w:rPr>
            </w:pPr>
          </w:p>
        </w:tc>
        <w:tc>
          <w:tcPr>
            <w:tcW w:w="539" w:type="pct"/>
          </w:tcPr>
          <w:p w14:paraId="06813250" w14:textId="77777777" w:rsidR="000070C0" w:rsidRPr="00350BF1" w:rsidRDefault="000070C0" w:rsidP="000070C0">
            <w:pPr>
              <w:rPr>
                <w:rFonts w:cstheme="minorHAnsi"/>
                <w:szCs w:val="20"/>
              </w:rPr>
            </w:pPr>
          </w:p>
        </w:tc>
        <w:tc>
          <w:tcPr>
            <w:tcW w:w="605" w:type="pct"/>
          </w:tcPr>
          <w:p w14:paraId="2573EDB9" w14:textId="51384121" w:rsidR="000070C0" w:rsidRPr="00350BF1" w:rsidRDefault="000070C0" w:rsidP="000070C0">
            <w:pPr>
              <w:rPr>
                <w:rFonts w:cstheme="minorHAnsi"/>
                <w:szCs w:val="20"/>
              </w:rPr>
            </w:pPr>
            <w:r w:rsidRPr="00377E7A">
              <w:rPr>
                <w:rFonts w:cstheme="minorHAnsi"/>
                <w:szCs w:val="20"/>
              </w:rPr>
              <w:t>RF-73198</w:t>
            </w:r>
          </w:p>
        </w:tc>
        <w:tc>
          <w:tcPr>
            <w:tcW w:w="673" w:type="pct"/>
          </w:tcPr>
          <w:p w14:paraId="6B7390B2" w14:textId="77777777" w:rsidR="000070C0" w:rsidRPr="00350BF1" w:rsidRDefault="000070C0" w:rsidP="000070C0">
            <w:pPr>
              <w:rPr>
                <w:rFonts w:cstheme="minorHAnsi"/>
                <w:szCs w:val="20"/>
              </w:rPr>
            </w:pPr>
          </w:p>
        </w:tc>
        <w:tc>
          <w:tcPr>
            <w:tcW w:w="2644" w:type="pct"/>
          </w:tcPr>
          <w:p w14:paraId="4B82E93C" w14:textId="7DE56EA5" w:rsidR="000070C0" w:rsidRPr="00920905" w:rsidRDefault="000070C0" w:rsidP="000070C0">
            <w:r w:rsidRPr="00FF22BC">
              <w:rPr>
                <w:rFonts w:cstheme="minorHAnsi"/>
                <w:szCs w:val="20"/>
              </w:rPr>
              <w:t>Walk-in Cooler Evaporator Fan ECM Motor replacing Permanent Split Capacitor (PSC) Motor</w:t>
            </w:r>
          </w:p>
        </w:tc>
      </w:tr>
      <w:tr w:rsidR="000070C0" w:rsidRPr="00800706" w14:paraId="210D8420" w14:textId="77777777" w:rsidTr="00920905">
        <w:trPr>
          <w:trHeight w:val="243"/>
        </w:trPr>
        <w:tc>
          <w:tcPr>
            <w:tcW w:w="539" w:type="pct"/>
          </w:tcPr>
          <w:p w14:paraId="77F17DB1" w14:textId="77777777" w:rsidR="000070C0" w:rsidRPr="00350BF1" w:rsidRDefault="000070C0" w:rsidP="000070C0">
            <w:pPr>
              <w:rPr>
                <w:rFonts w:cstheme="minorHAnsi"/>
                <w:szCs w:val="20"/>
              </w:rPr>
            </w:pPr>
          </w:p>
        </w:tc>
        <w:tc>
          <w:tcPr>
            <w:tcW w:w="539" w:type="pct"/>
          </w:tcPr>
          <w:p w14:paraId="066FF0B5" w14:textId="77777777" w:rsidR="000070C0" w:rsidRPr="00350BF1" w:rsidRDefault="000070C0" w:rsidP="000070C0">
            <w:pPr>
              <w:rPr>
                <w:rFonts w:cstheme="minorHAnsi"/>
                <w:szCs w:val="20"/>
              </w:rPr>
            </w:pPr>
          </w:p>
        </w:tc>
        <w:tc>
          <w:tcPr>
            <w:tcW w:w="605" w:type="pct"/>
          </w:tcPr>
          <w:p w14:paraId="0F71F78B" w14:textId="76277B7B" w:rsidR="000070C0" w:rsidRPr="00350BF1" w:rsidRDefault="000070C0" w:rsidP="000070C0">
            <w:pPr>
              <w:rPr>
                <w:rFonts w:cstheme="minorHAnsi"/>
                <w:szCs w:val="20"/>
              </w:rPr>
            </w:pPr>
            <w:r>
              <w:rPr>
                <w:rFonts w:cstheme="minorHAnsi"/>
                <w:szCs w:val="20"/>
              </w:rPr>
              <w:t>RF-78433</w:t>
            </w:r>
          </w:p>
        </w:tc>
        <w:tc>
          <w:tcPr>
            <w:tcW w:w="673" w:type="pct"/>
          </w:tcPr>
          <w:p w14:paraId="22325448" w14:textId="77777777" w:rsidR="000070C0" w:rsidRPr="00350BF1" w:rsidRDefault="000070C0" w:rsidP="000070C0">
            <w:pPr>
              <w:rPr>
                <w:rFonts w:cstheme="minorHAnsi"/>
                <w:szCs w:val="20"/>
              </w:rPr>
            </w:pPr>
          </w:p>
        </w:tc>
        <w:tc>
          <w:tcPr>
            <w:tcW w:w="2644" w:type="pct"/>
          </w:tcPr>
          <w:p w14:paraId="7FD81E40" w14:textId="65D2A9FF" w:rsidR="000070C0" w:rsidRPr="00920905" w:rsidRDefault="000070C0" w:rsidP="000070C0">
            <w:r w:rsidRPr="00FF22BC">
              <w:rPr>
                <w:rFonts w:cstheme="minorHAnsi"/>
                <w:szCs w:val="20"/>
              </w:rPr>
              <w:t>Walk-in Freezer Evaporator Fan ECM Motor replacing Permanent Split Capacitor (PSC) Motor</w:t>
            </w:r>
          </w:p>
        </w:tc>
      </w:tr>
      <w:tr w:rsidR="000070C0" w:rsidRPr="00800706" w14:paraId="62470D19" w14:textId="77777777" w:rsidTr="00920905">
        <w:trPr>
          <w:trHeight w:val="243"/>
        </w:trPr>
        <w:tc>
          <w:tcPr>
            <w:tcW w:w="539" w:type="pct"/>
          </w:tcPr>
          <w:p w14:paraId="31D3CBB7" w14:textId="77777777" w:rsidR="000070C0" w:rsidRPr="00350BF1" w:rsidRDefault="000070C0" w:rsidP="000070C0">
            <w:pPr>
              <w:rPr>
                <w:rFonts w:cstheme="minorHAnsi"/>
                <w:szCs w:val="20"/>
              </w:rPr>
            </w:pPr>
          </w:p>
        </w:tc>
        <w:tc>
          <w:tcPr>
            <w:tcW w:w="539" w:type="pct"/>
          </w:tcPr>
          <w:p w14:paraId="253AEE78" w14:textId="77777777" w:rsidR="000070C0" w:rsidRPr="00350BF1" w:rsidRDefault="000070C0" w:rsidP="000070C0">
            <w:pPr>
              <w:rPr>
                <w:rFonts w:cstheme="minorHAnsi"/>
                <w:szCs w:val="20"/>
              </w:rPr>
            </w:pPr>
          </w:p>
        </w:tc>
        <w:tc>
          <w:tcPr>
            <w:tcW w:w="605" w:type="pct"/>
          </w:tcPr>
          <w:p w14:paraId="60DB33E7" w14:textId="63B91E7C" w:rsidR="000070C0" w:rsidRPr="00350BF1" w:rsidRDefault="000070C0" w:rsidP="000070C0">
            <w:pPr>
              <w:rPr>
                <w:rFonts w:cstheme="minorHAnsi"/>
                <w:szCs w:val="20"/>
              </w:rPr>
            </w:pPr>
            <w:r>
              <w:rPr>
                <w:rFonts w:cstheme="minorHAnsi"/>
                <w:szCs w:val="20"/>
              </w:rPr>
              <w:t>RF-89766</w:t>
            </w:r>
          </w:p>
        </w:tc>
        <w:tc>
          <w:tcPr>
            <w:tcW w:w="673" w:type="pct"/>
          </w:tcPr>
          <w:p w14:paraId="54631B9A" w14:textId="77777777" w:rsidR="000070C0" w:rsidRPr="00350BF1" w:rsidRDefault="000070C0" w:rsidP="000070C0">
            <w:pPr>
              <w:rPr>
                <w:rFonts w:cstheme="minorHAnsi"/>
                <w:szCs w:val="20"/>
              </w:rPr>
            </w:pPr>
          </w:p>
        </w:tc>
        <w:tc>
          <w:tcPr>
            <w:tcW w:w="2644" w:type="pct"/>
          </w:tcPr>
          <w:p w14:paraId="7926D85B" w14:textId="5DD097CB" w:rsidR="000070C0" w:rsidRPr="00920905" w:rsidRDefault="000070C0" w:rsidP="000070C0">
            <w:r w:rsidRPr="00FF22BC">
              <w:rPr>
                <w:rFonts w:cstheme="minorHAnsi"/>
                <w:szCs w:val="20"/>
              </w:rPr>
              <w:t>Walk-in Freezer Evaporator Fan ECM Motor replacing Shaded Pole Motor</w:t>
            </w:r>
          </w:p>
        </w:tc>
      </w:tr>
      <w:tr w:rsidR="000070C0" w:rsidRPr="00800706" w14:paraId="4B34CA7C" w14:textId="77777777" w:rsidTr="00920905">
        <w:trPr>
          <w:trHeight w:val="243"/>
        </w:trPr>
        <w:tc>
          <w:tcPr>
            <w:tcW w:w="539" w:type="pct"/>
          </w:tcPr>
          <w:p w14:paraId="5ACE639A" w14:textId="77777777" w:rsidR="000070C0" w:rsidRPr="00350BF1" w:rsidRDefault="000070C0" w:rsidP="000070C0">
            <w:pPr>
              <w:rPr>
                <w:rFonts w:cstheme="minorHAnsi"/>
                <w:szCs w:val="20"/>
              </w:rPr>
            </w:pPr>
          </w:p>
        </w:tc>
        <w:tc>
          <w:tcPr>
            <w:tcW w:w="539" w:type="pct"/>
          </w:tcPr>
          <w:p w14:paraId="3ACFFDE3" w14:textId="77777777" w:rsidR="000070C0" w:rsidRPr="00350BF1" w:rsidRDefault="000070C0" w:rsidP="000070C0">
            <w:pPr>
              <w:rPr>
                <w:rFonts w:cstheme="minorHAnsi"/>
                <w:szCs w:val="20"/>
              </w:rPr>
            </w:pPr>
          </w:p>
        </w:tc>
        <w:tc>
          <w:tcPr>
            <w:tcW w:w="605" w:type="pct"/>
          </w:tcPr>
          <w:p w14:paraId="584BB95E" w14:textId="4FD35E2D" w:rsidR="000070C0" w:rsidRPr="00350BF1" w:rsidRDefault="000070C0" w:rsidP="000070C0">
            <w:pPr>
              <w:rPr>
                <w:rFonts w:cstheme="minorHAnsi"/>
                <w:szCs w:val="20"/>
              </w:rPr>
            </w:pPr>
            <w:r>
              <w:rPr>
                <w:rFonts w:cstheme="minorHAnsi"/>
                <w:szCs w:val="20"/>
              </w:rPr>
              <w:t>RF-89850</w:t>
            </w:r>
          </w:p>
        </w:tc>
        <w:tc>
          <w:tcPr>
            <w:tcW w:w="673" w:type="pct"/>
          </w:tcPr>
          <w:p w14:paraId="6C13250F" w14:textId="77777777" w:rsidR="000070C0" w:rsidRPr="00350BF1" w:rsidRDefault="000070C0" w:rsidP="000070C0">
            <w:pPr>
              <w:rPr>
                <w:rFonts w:cstheme="minorHAnsi"/>
                <w:szCs w:val="20"/>
              </w:rPr>
            </w:pPr>
          </w:p>
        </w:tc>
        <w:tc>
          <w:tcPr>
            <w:tcW w:w="2644" w:type="pct"/>
          </w:tcPr>
          <w:p w14:paraId="3581AF74" w14:textId="265C1FC3" w:rsidR="000070C0" w:rsidRPr="00920905" w:rsidRDefault="000070C0" w:rsidP="000070C0">
            <w:r w:rsidRPr="00FF22BC">
              <w:rPr>
                <w:rFonts w:cstheme="minorHAnsi"/>
                <w:szCs w:val="20"/>
              </w:rPr>
              <w:t>Display Case Freezer Evaporator Fan ECM Motor replacing Shaded Pole Motor</w:t>
            </w:r>
          </w:p>
        </w:tc>
      </w:tr>
    </w:tbl>
    <w:p w14:paraId="294B47BD" w14:textId="77777777" w:rsidR="00C8277D" w:rsidRDefault="00C8277D" w:rsidP="00C8277D">
      <w:pPr>
        <w:pStyle w:val="Reminders"/>
        <w:rPr>
          <w:rFonts w:asciiTheme="minorHAnsi" w:hAnsiTheme="minorHAnsi" w:cstheme="minorHAnsi"/>
          <w:b/>
          <w:i w:val="0"/>
          <w:color w:val="auto"/>
          <w:szCs w:val="22"/>
        </w:rPr>
      </w:pPr>
    </w:p>
    <w:p w14:paraId="480BE84A" w14:textId="77777777" w:rsidR="00C8277D" w:rsidRDefault="00C8277D" w:rsidP="00C8277D">
      <w:pPr>
        <w:pStyle w:val="Reminders"/>
        <w:rPr>
          <w:rFonts w:asciiTheme="minorHAnsi" w:hAnsiTheme="minorHAnsi" w:cstheme="minorHAnsi"/>
          <w:b/>
          <w:i w:val="0"/>
          <w:color w:val="auto"/>
          <w:szCs w:val="22"/>
        </w:rPr>
      </w:pPr>
    </w:p>
    <w:p w14:paraId="1D4CECE5" w14:textId="77777777" w:rsidR="00C8277D" w:rsidRPr="007D4C12" w:rsidRDefault="00C8277D" w:rsidP="00C8277D">
      <w:pPr>
        <w:pStyle w:val="Reminders"/>
        <w:rPr>
          <w:rFonts w:asciiTheme="minorHAnsi" w:hAnsiTheme="minorHAnsi" w:cstheme="minorHAnsi"/>
          <w:b/>
          <w:i w:val="0"/>
          <w:color w:val="auto"/>
          <w:szCs w:val="22"/>
        </w:rPr>
      </w:pPr>
      <w:r w:rsidRPr="007D4C12">
        <w:rPr>
          <w:rFonts w:asciiTheme="minorHAnsi" w:hAnsiTheme="minorHAnsi" w:cstheme="minorHAnsi"/>
          <w:b/>
          <w:i w:val="0"/>
          <w:color w:val="auto"/>
          <w:szCs w:val="22"/>
        </w:rPr>
        <w:t xml:space="preserve">Eligibility Requirements  </w:t>
      </w:r>
    </w:p>
    <w:p w14:paraId="2B28D8F2" w14:textId="77777777" w:rsidR="00C8277D" w:rsidRPr="007D4C12" w:rsidRDefault="00C8277D" w:rsidP="00C8277D">
      <w:pPr>
        <w:rPr>
          <w:rFonts w:cstheme="minorHAnsi"/>
        </w:rPr>
      </w:pPr>
      <w:r w:rsidRPr="007D4C12">
        <w:rPr>
          <w:rFonts w:cstheme="minorHAnsi"/>
        </w:rPr>
        <w:t xml:space="preserve">These measures are applicable when replacing an existing standard efficiency shaded pole or permanent split capacitor evaporator fan motor with </w:t>
      </w:r>
      <w:r>
        <w:rPr>
          <w:rFonts w:cstheme="minorHAnsi"/>
        </w:rPr>
        <w:t xml:space="preserve">an </w:t>
      </w:r>
      <w:r w:rsidRPr="007D4C12">
        <w:rPr>
          <w:rFonts w:cstheme="minorHAnsi"/>
        </w:rPr>
        <w:t xml:space="preserve">electronically commutated permanent magnet (ECM) motor in refrigerated display cases and </w:t>
      </w:r>
      <w:r>
        <w:rPr>
          <w:rFonts w:cstheme="minorHAnsi"/>
        </w:rPr>
        <w:t>walk-in coolers/freezers</w:t>
      </w:r>
      <w:r w:rsidRPr="007D4C12">
        <w:rPr>
          <w:rFonts w:cstheme="minorHAnsi"/>
        </w:rPr>
        <w:fldChar w:fldCharType="begin"/>
      </w:r>
      <w:r w:rsidRPr="007D4C12">
        <w:rPr>
          <w:rFonts w:cstheme="minorHAnsi"/>
        </w:rPr>
        <w:instrText xml:space="preserve"> XE "display cases" </w:instrText>
      </w:r>
      <w:r w:rsidRPr="007D4C12">
        <w:rPr>
          <w:rFonts w:cstheme="minorHAnsi"/>
        </w:rPr>
        <w:fldChar w:fldCharType="end"/>
      </w:r>
      <w:r w:rsidRPr="007D4C12">
        <w:rPr>
          <w:rFonts w:cstheme="minorHAnsi"/>
        </w:rPr>
        <w:fldChar w:fldCharType="begin"/>
      </w:r>
      <w:r w:rsidRPr="007D4C12">
        <w:rPr>
          <w:rFonts w:cstheme="minorHAnsi"/>
        </w:rPr>
        <w:instrText xml:space="preserve"> XE "walk-ins" </w:instrText>
      </w:r>
      <w:r w:rsidRPr="007D4C12">
        <w:rPr>
          <w:rFonts w:cstheme="minorHAnsi"/>
        </w:rPr>
        <w:fldChar w:fldCharType="end"/>
      </w:r>
      <w:r w:rsidRPr="007D4C12">
        <w:rPr>
          <w:rFonts w:cstheme="minorHAnsi"/>
        </w:rPr>
        <w:t>.</w:t>
      </w:r>
      <w:r w:rsidRPr="007D4C12">
        <w:t xml:space="preserve"> </w:t>
      </w:r>
      <w:r w:rsidRPr="007D4C12">
        <w:rPr>
          <w:rFonts w:cstheme="minorHAnsi"/>
        </w:rPr>
        <w:t xml:space="preserve">The evaporator fan motor shaft output </w:t>
      </w:r>
      <w:r>
        <w:rPr>
          <w:rFonts w:cstheme="minorHAnsi"/>
        </w:rPr>
        <w:t>is</w:t>
      </w:r>
      <w:r w:rsidRPr="007D4C12">
        <w:rPr>
          <w:rFonts w:cstheme="minorHAnsi"/>
        </w:rPr>
        <w:t xml:space="preserve"> typically rated between 6 Watts and 373 Watts (1/2 </w:t>
      </w:r>
      <w:proofErr w:type="spellStart"/>
      <w:r w:rsidRPr="007D4C12">
        <w:rPr>
          <w:rFonts w:cstheme="minorHAnsi"/>
        </w:rPr>
        <w:t>hp</w:t>
      </w:r>
      <w:proofErr w:type="spellEnd"/>
      <w:r w:rsidRPr="007D4C12">
        <w:rPr>
          <w:rFonts w:cstheme="minorHAnsi"/>
        </w:rPr>
        <w:t>).  Shaded-pole motors are to be replaced by ECM</w:t>
      </w:r>
      <w:r w:rsidRPr="007D4C12">
        <w:rPr>
          <w:rFonts w:cstheme="minorHAnsi"/>
        </w:rPr>
        <w:fldChar w:fldCharType="begin"/>
      </w:r>
      <w:r w:rsidRPr="007D4C12">
        <w:rPr>
          <w:rFonts w:cstheme="minorHAnsi"/>
        </w:rPr>
        <w:instrText xml:space="preserve"> XE "ECM" </w:instrText>
      </w:r>
      <w:r w:rsidRPr="007D4C12">
        <w:rPr>
          <w:rFonts w:cstheme="minorHAnsi"/>
        </w:rPr>
        <w:fldChar w:fldCharType="end"/>
      </w:r>
      <w:r w:rsidRPr="007D4C12">
        <w:rPr>
          <w:rFonts w:cstheme="minorHAnsi"/>
        </w:rPr>
        <w:t xml:space="preserve">s on display cases. Shaded pole or permanent split capacitor motors </w:t>
      </w:r>
      <w:r>
        <w:rPr>
          <w:rFonts w:cstheme="minorHAnsi"/>
        </w:rPr>
        <w:t xml:space="preserve">are </w:t>
      </w:r>
      <w:r w:rsidRPr="007D4C12">
        <w:rPr>
          <w:rFonts w:cstheme="minorHAnsi"/>
        </w:rPr>
        <w:t xml:space="preserve">to be replaced by ECMs on </w:t>
      </w:r>
      <w:r>
        <w:rPr>
          <w:rFonts w:cstheme="minorHAnsi"/>
        </w:rPr>
        <w:t>walk-in coolers/freezers</w:t>
      </w:r>
      <w:r w:rsidRPr="007D4C12">
        <w:rPr>
          <w:rFonts w:cstheme="minorHAnsi"/>
        </w:rPr>
        <w:t xml:space="preserve">. These measures cannot be used in conjunction with the Evaporator Fan Controller measure.  </w:t>
      </w:r>
    </w:p>
    <w:p w14:paraId="591787E4" w14:textId="77777777" w:rsidR="00C8277D" w:rsidRPr="007D4C12" w:rsidRDefault="00C8277D" w:rsidP="00C8277D">
      <w:pPr>
        <w:rPr>
          <w:rFonts w:cstheme="minorHAnsi"/>
        </w:rPr>
      </w:pPr>
    </w:p>
    <w:p w14:paraId="76C516B5" w14:textId="5958E5B1" w:rsidR="00C8277D" w:rsidRPr="00C8277D" w:rsidRDefault="00C8277D" w:rsidP="00C8277D">
      <w:pPr>
        <w:rPr>
          <w:rStyle w:val="content121"/>
          <w:rFonts w:asciiTheme="minorHAnsi" w:hAnsiTheme="minorHAnsi" w:cstheme="minorHAnsi"/>
          <w:color w:val="auto"/>
          <w:sz w:val="22"/>
          <w:szCs w:val="22"/>
        </w:rPr>
      </w:pPr>
      <w:r w:rsidRPr="00C8277D">
        <w:rPr>
          <w:rFonts w:cstheme="minorHAnsi"/>
          <w:szCs w:val="22"/>
        </w:rPr>
        <w:t>These measures are applicable to refrigerated display cases and walk-in coolers/freezers that</w:t>
      </w:r>
      <w:r w:rsidRPr="00C8277D">
        <w:rPr>
          <w:rFonts w:cstheme="minorHAnsi"/>
          <w:szCs w:val="22"/>
        </w:rPr>
        <w:fldChar w:fldCharType="begin"/>
      </w:r>
      <w:r w:rsidRPr="00C8277D">
        <w:rPr>
          <w:rFonts w:cstheme="minorHAnsi"/>
          <w:szCs w:val="22"/>
        </w:rPr>
        <w:instrText xml:space="preserve"> XE "display cases" </w:instrText>
      </w:r>
      <w:r w:rsidRPr="00C8277D">
        <w:rPr>
          <w:rFonts w:cstheme="minorHAnsi"/>
          <w:szCs w:val="22"/>
        </w:rPr>
        <w:fldChar w:fldCharType="end"/>
      </w:r>
      <w:r w:rsidRPr="00C8277D">
        <w:rPr>
          <w:rFonts w:cstheme="minorHAnsi"/>
          <w:szCs w:val="22"/>
        </w:rPr>
        <w:t xml:space="preserve"> are found in a variety of building types: schools, groceries, restaurants, lodging, hospitals, and others. </w:t>
      </w:r>
      <w:r w:rsidRPr="00C8277D">
        <w:rPr>
          <w:rStyle w:val="content121"/>
          <w:rFonts w:asciiTheme="minorHAnsi" w:hAnsiTheme="minorHAnsi" w:cstheme="minorHAnsi"/>
          <w:color w:val="auto"/>
          <w:sz w:val="22"/>
          <w:szCs w:val="22"/>
        </w:rPr>
        <w:t xml:space="preserve">However, these measures are predominantly implemented in grocery stores and restaurants. </w:t>
      </w:r>
    </w:p>
    <w:p w14:paraId="020518A4" w14:textId="77777777" w:rsidR="00C8277D" w:rsidRPr="00302F60" w:rsidRDefault="00C8277D" w:rsidP="00C8277D">
      <w:pPr>
        <w:rPr>
          <w:rStyle w:val="content121"/>
          <w:rFonts w:cstheme="minorHAnsi"/>
          <w:color w:val="auto"/>
        </w:rPr>
      </w:pPr>
    </w:p>
    <w:p w14:paraId="188EFADC" w14:textId="77777777" w:rsidR="00C8277D" w:rsidRPr="00302F60" w:rsidRDefault="00C8277D" w:rsidP="00C8277D">
      <w:pPr>
        <w:rPr>
          <w:rFonts w:cstheme="minorHAnsi"/>
          <w:b/>
          <w:szCs w:val="22"/>
        </w:rPr>
      </w:pPr>
      <w:r w:rsidRPr="00302F60">
        <w:rPr>
          <w:rFonts w:cstheme="minorHAnsi"/>
          <w:b/>
          <w:szCs w:val="22"/>
        </w:rPr>
        <w:t>Express Requirements</w:t>
      </w:r>
    </w:p>
    <w:p w14:paraId="403A9501" w14:textId="77777777" w:rsidR="00C8277D" w:rsidRPr="00302F60" w:rsidRDefault="00C8277D" w:rsidP="00C8277D">
      <w:pPr>
        <w:rPr>
          <w:rFonts w:cstheme="minorHAnsi"/>
          <w:szCs w:val="22"/>
        </w:rPr>
      </w:pPr>
      <w:r w:rsidRPr="00302F60">
        <w:rPr>
          <w:rFonts w:cstheme="minorHAnsi"/>
          <w:szCs w:val="22"/>
        </w:rPr>
        <w:t>To qualify for the incentive, the following requirements must be met:</w:t>
      </w:r>
    </w:p>
    <w:p w14:paraId="227311FE" w14:textId="77777777" w:rsidR="00C8277D" w:rsidRPr="00302F60" w:rsidRDefault="00C8277D" w:rsidP="00C8277D">
      <w:pPr>
        <w:pStyle w:val="ListParagraph"/>
        <w:numPr>
          <w:ilvl w:val="0"/>
          <w:numId w:val="35"/>
        </w:numPr>
        <w:rPr>
          <w:rFonts w:cstheme="minorHAnsi"/>
          <w:i/>
          <w:szCs w:val="22"/>
        </w:rPr>
      </w:pPr>
      <w:r w:rsidRPr="00302F60">
        <w:rPr>
          <w:rFonts w:cstheme="minorHAnsi"/>
          <w:szCs w:val="22"/>
        </w:rPr>
        <w:t xml:space="preserve">The existing equipment is a standard efficiency shaded-pole or permanent split capacitor evaporator fan motor of refrigerated display cases or </w:t>
      </w:r>
      <w:r>
        <w:rPr>
          <w:rFonts w:cstheme="minorHAnsi"/>
          <w:szCs w:val="22"/>
        </w:rPr>
        <w:t>walk-in coolers/freezers</w:t>
      </w:r>
      <w:r w:rsidRPr="00302F60">
        <w:rPr>
          <w:rFonts w:cstheme="minorHAnsi"/>
          <w:szCs w:val="22"/>
        </w:rPr>
        <w:t>.</w:t>
      </w:r>
    </w:p>
    <w:p w14:paraId="338613D1" w14:textId="77777777" w:rsidR="00C8277D" w:rsidRDefault="00C8277D" w:rsidP="00C8277D">
      <w:pPr>
        <w:pStyle w:val="ListParagraph"/>
        <w:numPr>
          <w:ilvl w:val="0"/>
          <w:numId w:val="35"/>
        </w:numPr>
        <w:rPr>
          <w:rFonts w:cstheme="minorHAnsi"/>
          <w:szCs w:val="22"/>
        </w:rPr>
      </w:pPr>
      <w:r w:rsidRPr="00302F60">
        <w:rPr>
          <w:rFonts w:cstheme="minorHAnsi"/>
          <w:szCs w:val="22"/>
        </w:rPr>
        <w:t>The shaded-pole or permanent split capacitor motors are being replaced by ECMs.</w:t>
      </w:r>
    </w:p>
    <w:p w14:paraId="584996C2" w14:textId="04DD416F" w:rsidR="00C8277D" w:rsidRPr="00302F60" w:rsidRDefault="00F80E94" w:rsidP="00C8277D">
      <w:pPr>
        <w:ind w:left="360"/>
        <w:rPr>
          <w:rFonts w:cstheme="minorHAnsi"/>
          <w:szCs w:val="22"/>
        </w:rPr>
      </w:pPr>
      <w:r w:rsidRPr="00F80E94">
        <w:rPr>
          <w:rFonts w:cstheme="minorHAnsi"/>
          <w:szCs w:val="22"/>
        </w:rPr>
        <w:t xml:space="preserve"> </w:t>
      </w:r>
    </w:p>
    <w:p w14:paraId="1A29884A" w14:textId="77777777" w:rsidR="00C8277D" w:rsidRPr="00302F60" w:rsidRDefault="00C8277D" w:rsidP="00C8277D">
      <w:pPr>
        <w:rPr>
          <w:rFonts w:cstheme="minorHAnsi"/>
          <w:szCs w:val="22"/>
        </w:rPr>
      </w:pPr>
      <w:r w:rsidRPr="00302F60">
        <w:rPr>
          <w:rFonts w:cstheme="minorHAnsi"/>
          <w:szCs w:val="22"/>
        </w:rPr>
        <w:t>Exclusions:</w:t>
      </w:r>
    </w:p>
    <w:p w14:paraId="465E435E" w14:textId="77777777" w:rsidR="00C8277D" w:rsidRPr="00302F60" w:rsidRDefault="00C8277D" w:rsidP="00C8277D">
      <w:pPr>
        <w:pStyle w:val="ListParagraph"/>
        <w:numPr>
          <w:ilvl w:val="0"/>
          <w:numId w:val="37"/>
        </w:numPr>
        <w:rPr>
          <w:rFonts w:cstheme="minorHAnsi"/>
          <w:szCs w:val="22"/>
        </w:rPr>
      </w:pPr>
      <w:r w:rsidRPr="00302F60">
        <w:rPr>
          <w:rFonts w:cstheme="minorHAnsi"/>
          <w:szCs w:val="22"/>
        </w:rPr>
        <w:t>Cannot be used in conjunction with the “Evaporative Fan Controller for Walk-In Coolers and Freezers” rebate.</w:t>
      </w:r>
    </w:p>
    <w:p w14:paraId="7DEBF115" w14:textId="77777777" w:rsidR="003B27F3" w:rsidRDefault="003B27F3" w:rsidP="003B27F3">
      <w:pPr>
        <w:rPr>
          <w:b/>
        </w:rPr>
      </w:pPr>
    </w:p>
    <w:p w14:paraId="14202947" w14:textId="5BC3965E" w:rsidR="003B27F3" w:rsidRPr="00DB21D0" w:rsidRDefault="003B27F3" w:rsidP="003B27F3">
      <w:r>
        <w:t xml:space="preserve">For early replacement of walk-in cooler evaporator fan motors, </w:t>
      </w:r>
      <w:r w:rsidRPr="00DB21D0">
        <w:t xml:space="preserve">IOU programs will </w:t>
      </w:r>
      <w:r w:rsidR="00D556F0">
        <w:t xml:space="preserve">offer incentives as part of programs aimed at targeted customers. Programs shall document that motors are replaced as a direct result of information, recommendations, and support provided by the IOU.  Programs shall </w:t>
      </w:r>
      <w:r w:rsidRPr="00DB21D0">
        <w:t>require the collection and submission of documentation in order to ensure proper conformance to eligibility and implementation requirements</w:t>
      </w:r>
      <w:r w:rsidR="00D266F5">
        <w:t xml:space="preserve">. </w:t>
      </w:r>
      <w:r w:rsidRPr="00DB21D0">
        <w:t xml:space="preserve">The following are </w:t>
      </w:r>
      <w:r w:rsidR="00D266F5">
        <w:t>the types</w:t>
      </w:r>
      <w:r w:rsidRPr="00DB21D0">
        <w:t xml:space="preserve"> of information that will be required for all project</w:t>
      </w:r>
      <w:r w:rsidR="00D556F0">
        <w:t>s</w:t>
      </w:r>
      <w:r w:rsidRPr="00DB21D0">
        <w:t xml:space="preserve">: </w:t>
      </w:r>
    </w:p>
    <w:p w14:paraId="30DC403E" w14:textId="77777777" w:rsidR="003B27F3" w:rsidRPr="00DB21D0" w:rsidRDefault="003B27F3" w:rsidP="003B27F3"/>
    <w:p w14:paraId="0C994DE3" w14:textId="77777777" w:rsidR="003B27F3" w:rsidRPr="00DB21D0" w:rsidRDefault="003B27F3" w:rsidP="003B27F3">
      <w:pPr>
        <w:pStyle w:val="ListParagraph"/>
        <w:numPr>
          <w:ilvl w:val="0"/>
          <w:numId w:val="45"/>
        </w:numPr>
      </w:pPr>
      <w:r w:rsidRPr="00DB21D0">
        <w:t>Customer/site information</w:t>
      </w:r>
    </w:p>
    <w:p w14:paraId="704DBC41" w14:textId="77777777" w:rsidR="003B27F3" w:rsidRDefault="003B27F3" w:rsidP="003B27F3">
      <w:pPr>
        <w:pStyle w:val="ListParagraph"/>
        <w:numPr>
          <w:ilvl w:val="0"/>
          <w:numId w:val="45"/>
        </w:numPr>
      </w:pPr>
      <w:r w:rsidRPr="00DB21D0">
        <w:t>Existing equipment</w:t>
      </w:r>
    </w:p>
    <w:p w14:paraId="6BD8240F" w14:textId="74DF7EF0" w:rsidR="00D266F5" w:rsidRDefault="00D266F5" w:rsidP="00D266F5">
      <w:pPr>
        <w:pStyle w:val="ListParagraph"/>
        <w:numPr>
          <w:ilvl w:val="1"/>
          <w:numId w:val="45"/>
        </w:numPr>
      </w:pPr>
      <w:r>
        <w:t>Proof that fan motor is still operating</w:t>
      </w:r>
    </w:p>
    <w:p w14:paraId="01A6BE4F" w14:textId="52EDA318" w:rsidR="00D266F5" w:rsidRPr="00DB21D0" w:rsidRDefault="00D266F5" w:rsidP="00D266F5">
      <w:pPr>
        <w:pStyle w:val="ListParagraph"/>
        <w:numPr>
          <w:ilvl w:val="1"/>
          <w:numId w:val="45"/>
        </w:numPr>
      </w:pPr>
      <w:r>
        <w:t>Fan motor nameplate data, to confirm remaining useful life</w:t>
      </w:r>
      <w:r w:rsidR="008537A7">
        <w:t>.</w:t>
      </w:r>
    </w:p>
    <w:p w14:paraId="6721F8A6" w14:textId="30196EF3" w:rsidR="00C8277D" w:rsidRDefault="003B27F3" w:rsidP="00697868">
      <w:pPr>
        <w:pStyle w:val="ListParagraph"/>
        <w:numPr>
          <w:ilvl w:val="0"/>
          <w:numId w:val="45"/>
        </w:numPr>
      </w:pPr>
      <w:r w:rsidRPr="00DB21D0">
        <w:t xml:space="preserve">Replacement </w:t>
      </w:r>
      <w:r w:rsidR="008537A7">
        <w:t>motor</w:t>
      </w:r>
      <w:r w:rsidR="00D556F0">
        <w:t xml:space="preserve"> nameplate information</w:t>
      </w:r>
    </w:p>
    <w:p w14:paraId="20A652CA" w14:textId="77777777" w:rsidR="008537A7" w:rsidRDefault="008537A7" w:rsidP="008537A7"/>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CA169F1" w14:textId="4A276859" w:rsidR="00C8277D" w:rsidRPr="003A3601" w:rsidRDefault="00C8277D" w:rsidP="005921E2">
      <w:pPr>
        <w:pStyle w:val="pF"/>
        <w:spacing w:line="240" w:lineRule="auto"/>
        <w:rPr>
          <w:rFonts w:asciiTheme="minorHAnsi" w:hAnsiTheme="minorHAnsi" w:cstheme="minorHAnsi"/>
          <w:sz w:val="22"/>
          <w:szCs w:val="22"/>
        </w:rPr>
      </w:pPr>
      <w:r w:rsidRPr="003A3601">
        <w:rPr>
          <w:rFonts w:asciiTheme="minorHAnsi" w:hAnsiTheme="minorHAnsi" w:cstheme="minorHAnsi"/>
          <w:sz w:val="22"/>
          <w:szCs w:val="22"/>
        </w:rPr>
        <w:t xml:space="preserve">Display cases are common in grocery stores, convenience stores and other businesses with coolers and freezers.  Medium-temperature display cases are typically used to stock dairy, deli, fish and meat. Low-temperature display cases are typically used to stock frozen food and ice cream. The temperature inside medium and low temperature display cases can range from +10°F to +35°F and -25°F to -15°F, respectively [A].  Many older and some newer display cases and walk-in coolers/freezers with low-efficiency shaded pole or permanent split capacitor evaporator fan motors qualify for high-efficiency, electronically commutated motor (ECM) retrofits. </w:t>
      </w:r>
      <w:r w:rsidRPr="0052021F">
        <w:rPr>
          <w:rFonts w:asciiTheme="minorHAnsi" w:hAnsiTheme="minorHAnsi" w:cstheme="minorHAnsi"/>
          <w:sz w:val="22"/>
          <w:szCs w:val="22"/>
        </w:rPr>
        <w:t>Evaporator fan motors are found within</w:t>
      </w:r>
      <w:r w:rsidRPr="003A3601">
        <w:rPr>
          <w:rFonts w:asciiTheme="minorHAnsi" w:hAnsiTheme="minorHAnsi" w:cstheme="minorHAnsi"/>
          <w:sz w:val="22"/>
          <w:szCs w:val="22"/>
        </w:rPr>
        <w:t xml:space="preserve"> refrigerated display cases and walk-in coolers/freezers. </w:t>
      </w:r>
    </w:p>
    <w:p w14:paraId="676A2501" w14:textId="77777777" w:rsidR="00C8277D" w:rsidRPr="003A3601" w:rsidRDefault="00C8277D" w:rsidP="00C8277D">
      <w:pPr>
        <w:pStyle w:val="pF"/>
        <w:rPr>
          <w:rFonts w:asciiTheme="minorHAnsi" w:hAnsiTheme="minorHAnsi" w:cstheme="minorHAnsi"/>
          <w:sz w:val="22"/>
          <w:szCs w:val="22"/>
        </w:rPr>
      </w:pPr>
    </w:p>
    <w:p w14:paraId="0D212BFE" w14:textId="7D2212FF" w:rsidR="00C8277D" w:rsidRPr="00C8277D" w:rsidRDefault="00C8277D" w:rsidP="00C8277D">
      <w:pPr>
        <w:pStyle w:val="Reminders"/>
        <w:tabs>
          <w:tab w:val="num" w:pos="360"/>
        </w:tabs>
        <w:rPr>
          <w:rFonts w:asciiTheme="minorHAnsi" w:hAnsiTheme="minorHAnsi" w:cstheme="minorHAnsi"/>
          <w:i w:val="0"/>
          <w:color w:val="auto"/>
          <w:szCs w:val="22"/>
        </w:rPr>
      </w:pPr>
      <w:r w:rsidRPr="00C8277D">
        <w:rPr>
          <w:rFonts w:asciiTheme="minorHAnsi" w:hAnsiTheme="minorHAnsi" w:cstheme="minorHAnsi"/>
          <w:i w:val="0"/>
          <w:color w:val="auto"/>
          <w:szCs w:val="22"/>
        </w:rPr>
        <w:t xml:space="preserve">High efficiency motors, with lower energy (heat) losses, reduce both electrical energy consumption of the evaporator fans and the internal cooling load required by the cases. ECM motors operate efficiently over a wide range of speeds. ECM motors optimize airflow while minimizing energy use and waste heat. </w:t>
      </w:r>
      <w:r w:rsidR="00BF2D3D">
        <w:rPr>
          <w:rFonts w:asciiTheme="minorHAnsi" w:hAnsiTheme="minorHAnsi" w:cstheme="minorHAnsi"/>
          <w:i w:val="0"/>
          <w:color w:val="auto"/>
          <w:szCs w:val="22"/>
        </w:rPr>
        <w:t xml:space="preserve">  </w:t>
      </w:r>
      <w:r w:rsidRPr="003A3601">
        <w:rPr>
          <w:rFonts w:asciiTheme="minorHAnsi" w:hAnsiTheme="minorHAnsi" w:cstheme="minorHAnsi"/>
          <w:i w:val="0"/>
          <w:color w:val="auto"/>
          <w:szCs w:val="22"/>
        </w:rPr>
        <w:fldChar w:fldCharType="begin"/>
      </w:r>
      <w:r w:rsidRPr="00C8277D">
        <w:rPr>
          <w:rFonts w:asciiTheme="minorHAnsi" w:hAnsiTheme="minorHAnsi" w:cstheme="minorHAnsi"/>
          <w:i w:val="0"/>
          <w:color w:val="auto"/>
          <w:szCs w:val="22"/>
        </w:rPr>
        <w:instrText xml:space="preserve"> XE "display cases" </w:instrText>
      </w:r>
      <w:r w:rsidRPr="003A3601">
        <w:rPr>
          <w:rFonts w:asciiTheme="minorHAnsi" w:hAnsiTheme="minorHAnsi" w:cstheme="minorHAnsi"/>
          <w:i w:val="0"/>
          <w:color w:val="auto"/>
          <w:szCs w:val="22"/>
        </w:rPr>
        <w:fldChar w:fldCharType="end"/>
      </w:r>
    </w:p>
    <w:p w14:paraId="11D9F41A" w14:textId="77777777" w:rsidR="00697868"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78C7D79" w14:textId="63C3DFD8" w:rsidR="00D2109D" w:rsidRPr="002C50EF" w:rsidRDefault="00D2109D" w:rsidP="00D2109D">
      <w:pPr>
        <w:rPr>
          <w:rFonts w:cstheme="minorHAnsi"/>
        </w:rPr>
      </w:pPr>
      <w:r w:rsidRPr="002C50EF">
        <w:rPr>
          <w:rFonts w:cstheme="minorHAnsi"/>
        </w:rPr>
        <w:t xml:space="preserve">This work paper addresses </w:t>
      </w:r>
      <w:r w:rsidR="0007421D">
        <w:rPr>
          <w:rFonts w:cstheme="minorHAnsi"/>
        </w:rPr>
        <w:t>replace on burnout (ROB)</w:t>
      </w:r>
      <w:r w:rsidRPr="002C50EF">
        <w:rPr>
          <w:rFonts w:cstheme="minorHAnsi"/>
        </w:rPr>
        <w:t xml:space="preserve"> installations of new electronically commutated evaporator fan motors</w:t>
      </w:r>
      <w:r w:rsidR="000D079C" w:rsidRPr="002C50EF">
        <w:rPr>
          <w:rFonts w:cstheme="minorHAnsi"/>
        </w:rPr>
        <w:t xml:space="preserve"> in display cases </w:t>
      </w:r>
      <w:r w:rsidR="000D079C" w:rsidRPr="002C50EF">
        <w:t>(RF-60192 and RF-89850), and retrofit (RET/ER) installations in walk-ins (RF-65986, RF-73198, RF-78433, RF-89766)</w:t>
      </w:r>
      <w:r w:rsidRPr="002C50EF">
        <w:rPr>
          <w:rFonts w:cstheme="minorHAnsi"/>
        </w:rPr>
        <w:t xml:space="preserve">. The delivery method is Financial Support - Down Stream Incentive – Deemed. </w:t>
      </w:r>
    </w:p>
    <w:p w14:paraId="0DB5EE88" w14:textId="77777777" w:rsidR="00D2109D" w:rsidRPr="002C50EF" w:rsidRDefault="00D2109D" w:rsidP="00D2109D"/>
    <w:p w14:paraId="6D9C3B45" w14:textId="5D3F0D3C" w:rsidR="001B2301" w:rsidRPr="002C50EF" w:rsidRDefault="00C05AAF" w:rsidP="00920905">
      <w:pPr>
        <w:pStyle w:val="NoSpacing"/>
        <w:rPr>
          <w:rFonts w:cstheme="minorHAnsi"/>
          <w:b/>
          <w:i/>
        </w:rPr>
      </w:pPr>
      <w:r w:rsidRPr="002C50EF">
        <w:rPr>
          <w:b/>
        </w:rPr>
        <w:t>Installation Type</w:t>
      </w:r>
      <w:r w:rsidR="002469DD" w:rsidRPr="002C50EF">
        <w:rPr>
          <w:b/>
        </w:rPr>
        <w:t xml:space="preserve"> </w:t>
      </w:r>
      <w:r w:rsidR="006F1B21" w:rsidRPr="002C50EF">
        <w:rPr>
          <w:b/>
        </w:rPr>
        <w:t>D</w:t>
      </w:r>
      <w:r w:rsidR="002469DD" w:rsidRPr="002C50EF">
        <w:rPr>
          <w:b/>
        </w:rPr>
        <w:t>escription</w:t>
      </w:r>
      <w:r w:rsidR="006F1B21" w:rsidRPr="002C50EF">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2C50EF" w:rsidRPr="002C50EF"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2C50EF" w:rsidRDefault="006F1B21" w:rsidP="001B2301">
            <w:pPr>
              <w:rPr>
                <w:b/>
                <w:sz w:val="18"/>
                <w:szCs w:val="18"/>
              </w:rPr>
            </w:pPr>
            <w:r w:rsidRPr="002C50EF">
              <w:rPr>
                <w:b/>
                <w:sz w:val="18"/>
                <w:szCs w:val="18"/>
              </w:rPr>
              <w:t>Installation Type</w:t>
            </w:r>
          </w:p>
        </w:tc>
        <w:tc>
          <w:tcPr>
            <w:tcW w:w="2215" w:type="pct"/>
            <w:gridSpan w:val="2"/>
            <w:shd w:val="clear" w:color="auto" w:fill="D9D9D9" w:themeFill="background1" w:themeFillShade="D9"/>
          </w:tcPr>
          <w:p w14:paraId="0624FDA5" w14:textId="77777777" w:rsidR="006F1B21" w:rsidRPr="002C50EF" w:rsidRDefault="006F1B21" w:rsidP="001B2301">
            <w:pPr>
              <w:rPr>
                <w:b/>
                <w:sz w:val="18"/>
                <w:szCs w:val="18"/>
              </w:rPr>
            </w:pPr>
            <w:r w:rsidRPr="002C50EF">
              <w:rPr>
                <w:b/>
                <w:sz w:val="18"/>
                <w:szCs w:val="18"/>
              </w:rPr>
              <w:t>Savings</w:t>
            </w:r>
          </w:p>
        </w:tc>
        <w:tc>
          <w:tcPr>
            <w:tcW w:w="1007" w:type="pct"/>
            <w:gridSpan w:val="2"/>
            <w:shd w:val="clear" w:color="auto" w:fill="D9D9D9" w:themeFill="background1" w:themeFillShade="D9"/>
          </w:tcPr>
          <w:p w14:paraId="69A8E4B3" w14:textId="77777777" w:rsidR="006F1B21" w:rsidRPr="002C50EF" w:rsidRDefault="006F1B21" w:rsidP="001B2301">
            <w:pPr>
              <w:rPr>
                <w:b/>
                <w:sz w:val="18"/>
                <w:szCs w:val="18"/>
              </w:rPr>
            </w:pPr>
            <w:r w:rsidRPr="002C50EF">
              <w:rPr>
                <w:b/>
                <w:sz w:val="18"/>
                <w:szCs w:val="18"/>
              </w:rPr>
              <w:t>Life</w:t>
            </w:r>
          </w:p>
        </w:tc>
      </w:tr>
      <w:tr w:rsidR="002C50EF" w:rsidRPr="002C50EF" w14:paraId="1FEA9FE3" w14:textId="77777777" w:rsidTr="006F1B21">
        <w:trPr>
          <w:trHeight w:val="20"/>
        </w:trPr>
        <w:tc>
          <w:tcPr>
            <w:tcW w:w="1778" w:type="pct"/>
            <w:vMerge/>
            <w:shd w:val="clear" w:color="auto" w:fill="D9D9D9" w:themeFill="background1" w:themeFillShade="D9"/>
          </w:tcPr>
          <w:p w14:paraId="1E8D10A2" w14:textId="77777777" w:rsidR="006F1B21" w:rsidRPr="002C50EF" w:rsidRDefault="006F1B21" w:rsidP="001B2301">
            <w:pPr>
              <w:rPr>
                <w:sz w:val="18"/>
                <w:szCs w:val="18"/>
              </w:rPr>
            </w:pPr>
          </w:p>
        </w:tc>
        <w:tc>
          <w:tcPr>
            <w:tcW w:w="1107" w:type="pct"/>
            <w:shd w:val="clear" w:color="auto" w:fill="F2F2F2" w:themeFill="background1" w:themeFillShade="F2"/>
          </w:tcPr>
          <w:p w14:paraId="07B6F8DD" w14:textId="77777777" w:rsidR="006F1B21" w:rsidRPr="002C50EF" w:rsidRDefault="006F1B21" w:rsidP="001B2301">
            <w:pPr>
              <w:rPr>
                <w:sz w:val="18"/>
                <w:szCs w:val="18"/>
              </w:rPr>
            </w:pPr>
            <w:r w:rsidRPr="002C50EF">
              <w:rPr>
                <w:sz w:val="18"/>
                <w:szCs w:val="18"/>
              </w:rPr>
              <w:t>1</w:t>
            </w:r>
            <w:r w:rsidRPr="002C50EF">
              <w:rPr>
                <w:sz w:val="18"/>
                <w:szCs w:val="18"/>
                <w:vertAlign w:val="superscript"/>
              </w:rPr>
              <w:t>st</w:t>
            </w:r>
            <w:r w:rsidRPr="002C50EF">
              <w:rPr>
                <w:sz w:val="18"/>
                <w:szCs w:val="18"/>
              </w:rPr>
              <w:t xml:space="preserve"> Baseline (BL)</w:t>
            </w:r>
          </w:p>
        </w:tc>
        <w:tc>
          <w:tcPr>
            <w:tcW w:w="1108" w:type="pct"/>
            <w:shd w:val="clear" w:color="auto" w:fill="F2F2F2" w:themeFill="background1" w:themeFillShade="F2"/>
          </w:tcPr>
          <w:p w14:paraId="1175DA2E" w14:textId="77777777" w:rsidR="006F1B21" w:rsidRPr="002C50EF" w:rsidRDefault="006F1B21" w:rsidP="001B2301">
            <w:pPr>
              <w:rPr>
                <w:sz w:val="18"/>
                <w:szCs w:val="18"/>
              </w:rPr>
            </w:pPr>
            <w:r w:rsidRPr="002C50EF">
              <w:rPr>
                <w:sz w:val="18"/>
                <w:szCs w:val="18"/>
              </w:rPr>
              <w:t>2</w:t>
            </w:r>
            <w:r w:rsidRPr="002C50EF">
              <w:rPr>
                <w:sz w:val="18"/>
                <w:szCs w:val="18"/>
                <w:vertAlign w:val="superscript"/>
              </w:rPr>
              <w:t>nd</w:t>
            </w:r>
            <w:r w:rsidRPr="002C50EF">
              <w:rPr>
                <w:sz w:val="18"/>
                <w:szCs w:val="18"/>
              </w:rPr>
              <w:t xml:space="preserve"> BL</w:t>
            </w:r>
          </w:p>
        </w:tc>
        <w:tc>
          <w:tcPr>
            <w:tcW w:w="481" w:type="pct"/>
            <w:shd w:val="clear" w:color="auto" w:fill="F2F2F2" w:themeFill="background1" w:themeFillShade="F2"/>
          </w:tcPr>
          <w:p w14:paraId="6DD2FA4E" w14:textId="77777777" w:rsidR="006F1B21" w:rsidRPr="002C50EF" w:rsidRDefault="006F1B21" w:rsidP="001B2301">
            <w:pPr>
              <w:rPr>
                <w:sz w:val="18"/>
                <w:szCs w:val="18"/>
              </w:rPr>
            </w:pPr>
            <w:r w:rsidRPr="002C50EF">
              <w:rPr>
                <w:sz w:val="18"/>
                <w:szCs w:val="18"/>
              </w:rPr>
              <w:t>1</w:t>
            </w:r>
            <w:r w:rsidRPr="002C50EF">
              <w:rPr>
                <w:sz w:val="18"/>
                <w:szCs w:val="18"/>
                <w:vertAlign w:val="superscript"/>
              </w:rPr>
              <w:t>st</w:t>
            </w:r>
            <w:r w:rsidRPr="002C50EF">
              <w:rPr>
                <w:sz w:val="18"/>
                <w:szCs w:val="18"/>
              </w:rPr>
              <w:t xml:space="preserve"> BL</w:t>
            </w:r>
          </w:p>
        </w:tc>
        <w:tc>
          <w:tcPr>
            <w:tcW w:w="526" w:type="pct"/>
            <w:shd w:val="clear" w:color="auto" w:fill="F2F2F2" w:themeFill="background1" w:themeFillShade="F2"/>
          </w:tcPr>
          <w:p w14:paraId="51D97F04" w14:textId="77777777" w:rsidR="006F1B21" w:rsidRPr="002C50EF" w:rsidRDefault="006F1B21" w:rsidP="001B2301">
            <w:pPr>
              <w:rPr>
                <w:sz w:val="18"/>
                <w:szCs w:val="18"/>
              </w:rPr>
            </w:pPr>
            <w:r w:rsidRPr="002C50EF">
              <w:rPr>
                <w:sz w:val="18"/>
                <w:szCs w:val="18"/>
              </w:rPr>
              <w:t>2</w:t>
            </w:r>
            <w:r w:rsidRPr="002C50EF">
              <w:rPr>
                <w:sz w:val="18"/>
                <w:szCs w:val="18"/>
                <w:vertAlign w:val="superscript"/>
              </w:rPr>
              <w:t>nd</w:t>
            </w:r>
            <w:r w:rsidRPr="002C50EF">
              <w:rPr>
                <w:sz w:val="18"/>
                <w:szCs w:val="18"/>
              </w:rPr>
              <w:t xml:space="preserve"> BL</w:t>
            </w:r>
          </w:p>
        </w:tc>
      </w:tr>
      <w:tr w:rsidR="002C50EF" w:rsidRPr="002C50EF" w14:paraId="044D341B" w14:textId="77777777" w:rsidTr="0017120A">
        <w:trPr>
          <w:trHeight w:val="20"/>
        </w:trPr>
        <w:tc>
          <w:tcPr>
            <w:tcW w:w="1778" w:type="pct"/>
          </w:tcPr>
          <w:p w14:paraId="4511A1AD" w14:textId="6C6F49FE" w:rsidR="00187F84" w:rsidRPr="002C50EF" w:rsidRDefault="00935F70" w:rsidP="00187F84">
            <w:pPr>
              <w:rPr>
                <w:sz w:val="18"/>
                <w:szCs w:val="18"/>
              </w:rPr>
            </w:pPr>
            <w:r>
              <w:rPr>
                <w:sz w:val="18"/>
                <w:szCs w:val="18"/>
              </w:rPr>
              <w:t>Replace On Burnout (ROB)</w:t>
            </w:r>
          </w:p>
        </w:tc>
        <w:tc>
          <w:tcPr>
            <w:tcW w:w="1107" w:type="pct"/>
          </w:tcPr>
          <w:p w14:paraId="50743706" w14:textId="77777777" w:rsidR="00187F84" w:rsidRPr="002C50EF" w:rsidRDefault="00187F84" w:rsidP="0017120A">
            <w:pPr>
              <w:rPr>
                <w:sz w:val="18"/>
                <w:szCs w:val="18"/>
              </w:rPr>
            </w:pPr>
            <w:r w:rsidRPr="002C50EF">
              <w:rPr>
                <w:sz w:val="18"/>
                <w:szCs w:val="18"/>
              </w:rPr>
              <w:t>Above Code or Standard</w:t>
            </w:r>
          </w:p>
        </w:tc>
        <w:tc>
          <w:tcPr>
            <w:tcW w:w="1108" w:type="pct"/>
          </w:tcPr>
          <w:p w14:paraId="156FBE78" w14:textId="77777777" w:rsidR="00187F84" w:rsidRPr="002C50EF" w:rsidRDefault="00187F84" w:rsidP="0017120A">
            <w:pPr>
              <w:rPr>
                <w:sz w:val="18"/>
                <w:szCs w:val="18"/>
              </w:rPr>
            </w:pPr>
            <w:r w:rsidRPr="002C50EF">
              <w:rPr>
                <w:sz w:val="18"/>
                <w:szCs w:val="18"/>
              </w:rPr>
              <w:t>N/A</w:t>
            </w:r>
          </w:p>
        </w:tc>
        <w:tc>
          <w:tcPr>
            <w:tcW w:w="481" w:type="pct"/>
          </w:tcPr>
          <w:p w14:paraId="7AEABA89" w14:textId="77777777" w:rsidR="00187F84" w:rsidRPr="002C50EF" w:rsidRDefault="00187F84" w:rsidP="0017120A">
            <w:pPr>
              <w:rPr>
                <w:sz w:val="18"/>
                <w:szCs w:val="18"/>
              </w:rPr>
            </w:pPr>
            <w:r w:rsidRPr="002C50EF">
              <w:rPr>
                <w:sz w:val="18"/>
                <w:szCs w:val="18"/>
              </w:rPr>
              <w:t>EUL</w:t>
            </w:r>
          </w:p>
        </w:tc>
        <w:tc>
          <w:tcPr>
            <w:tcW w:w="526" w:type="pct"/>
          </w:tcPr>
          <w:p w14:paraId="1A031BC6" w14:textId="77777777" w:rsidR="00187F84" w:rsidRPr="002C50EF" w:rsidRDefault="00187F84" w:rsidP="0017120A">
            <w:pPr>
              <w:rPr>
                <w:sz w:val="18"/>
                <w:szCs w:val="18"/>
              </w:rPr>
            </w:pPr>
            <w:r w:rsidRPr="002C50EF">
              <w:rPr>
                <w:sz w:val="18"/>
                <w:szCs w:val="18"/>
              </w:rPr>
              <w:t>N/A</w:t>
            </w:r>
          </w:p>
        </w:tc>
      </w:tr>
      <w:tr w:rsidR="002C50EF" w:rsidRPr="002C50EF" w14:paraId="047FB780" w14:textId="77777777" w:rsidTr="006F1B21">
        <w:trPr>
          <w:trHeight w:val="20"/>
        </w:trPr>
        <w:tc>
          <w:tcPr>
            <w:tcW w:w="1778" w:type="pct"/>
          </w:tcPr>
          <w:p w14:paraId="51BD30E3" w14:textId="6A8CF748" w:rsidR="006F1B21" w:rsidRPr="002C50EF" w:rsidRDefault="006F1B21">
            <w:pPr>
              <w:rPr>
                <w:sz w:val="18"/>
                <w:szCs w:val="18"/>
              </w:rPr>
            </w:pPr>
            <w:r w:rsidRPr="002C50EF">
              <w:rPr>
                <w:sz w:val="18"/>
                <w:szCs w:val="18"/>
              </w:rPr>
              <w:t>Retrofit</w:t>
            </w:r>
            <w:r w:rsidR="00C65450" w:rsidRPr="002C50EF">
              <w:rPr>
                <w:sz w:val="18"/>
                <w:szCs w:val="18"/>
              </w:rPr>
              <w:t xml:space="preserve"> or</w:t>
            </w:r>
            <w:r w:rsidRPr="002C50EF">
              <w:rPr>
                <w:sz w:val="18"/>
                <w:szCs w:val="18"/>
              </w:rPr>
              <w:t xml:space="preserve"> Early Replacement (</w:t>
            </w:r>
            <w:r w:rsidR="00C65450" w:rsidRPr="002C50EF">
              <w:rPr>
                <w:sz w:val="18"/>
                <w:szCs w:val="18"/>
              </w:rPr>
              <w:t>RET/</w:t>
            </w:r>
            <w:r w:rsidRPr="002C50EF">
              <w:rPr>
                <w:sz w:val="18"/>
                <w:szCs w:val="18"/>
              </w:rPr>
              <w:t>ER)</w:t>
            </w:r>
          </w:p>
        </w:tc>
        <w:tc>
          <w:tcPr>
            <w:tcW w:w="1107" w:type="pct"/>
          </w:tcPr>
          <w:p w14:paraId="1A897273" w14:textId="77777777" w:rsidR="006F1B21" w:rsidRPr="002C50EF" w:rsidRDefault="006F1B21" w:rsidP="001B2301">
            <w:pPr>
              <w:rPr>
                <w:sz w:val="18"/>
                <w:szCs w:val="18"/>
              </w:rPr>
            </w:pPr>
            <w:r w:rsidRPr="002C50EF">
              <w:rPr>
                <w:sz w:val="18"/>
                <w:szCs w:val="18"/>
              </w:rPr>
              <w:t>Above Customer Existing</w:t>
            </w:r>
          </w:p>
        </w:tc>
        <w:tc>
          <w:tcPr>
            <w:tcW w:w="1108" w:type="pct"/>
          </w:tcPr>
          <w:p w14:paraId="25F8676B" w14:textId="77777777" w:rsidR="006F1B21" w:rsidRPr="002C50EF" w:rsidRDefault="006F1B21" w:rsidP="001B2301">
            <w:pPr>
              <w:rPr>
                <w:sz w:val="18"/>
                <w:szCs w:val="18"/>
              </w:rPr>
            </w:pPr>
            <w:r w:rsidRPr="002C50EF">
              <w:rPr>
                <w:sz w:val="18"/>
                <w:szCs w:val="18"/>
              </w:rPr>
              <w:t>Above Code or Standard</w:t>
            </w:r>
          </w:p>
        </w:tc>
        <w:tc>
          <w:tcPr>
            <w:tcW w:w="481" w:type="pct"/>
          </w:tcPr>
          <w:p w14:paraId="25ABF832" w14:textId="77777777" w:rsidR="006F1B21" w:rsidRPr="002C50EF" w:rsidRDefault="006F1B21" w:rsidP="001B2301">
            <w:pPr>
              <w:rPr>
                <w:sz w:val="18"/>
                <w:szCs w:val="18"/>
              </w:rPr>
            </w:pPr>
            <w:r w:rsidRPr="002C50EF">
              <w:rPr>
                <w:sz w:val="18"/>
                <w:szCs w:val="18"/>
              </w:rPr>
              <w:t>RUL</w:t>
            </w:r>
          </w:p>
        </w:tc>
        <w:tc>
          <w:tcPr>
            <w:tcW w:w="526" w:type="pct"/>
          </w:tcPr>
          <w:p w14:paraId="515D5481" w14:textId="77777777" w:rsidR="006F1B21" w:rsidRPr="002C50EF" w:rsidRDefault="006F1B21" w:rsidP="001B2301">
            <w:pPr>
              <w:rPr>
                <w:sz w:val="18"/>
                <w:szCs w:val="18"/>
              </w:rPr>
            </w:pPr>
            <w:r w:rsidRPr="002C50EF">
              <w:rPr>
                <w:sz w:val="18"/>
                <w:szCs w:val="18"/>
              </w:rPr>
              <w:t>EUL-RUL</w:t>
            </w:r>
          </w:p>
        </w:tc>
      </w:tr>
    </w:tbl>
    <w:p w14:paraId="5CDCDAEF" w14:textId="51123B4C" w:rsidR="001B2301" w:rsidRPr="002C50EF" w:rsidRDefault="001B2301" w:rsidP="00187F84">
      <w:pPr>
        <w:pStyle w:val="Reminders"/>
        <w:tabs>
          <w:tab w:val="num" w:pos="360"/>
        </w:tabs>
        <w:spacing w:before="0" w:after="0"/>
        <w:rPr>
          <w:rFonts w:asciiTheme="minorHAnsi" w:hAnsiTheme="minorHAnsi" w:cstheme="minorHAnsi"/>
          <w:i w:val="0"/>
          <w:color w:val="auto"/>
          <w:sz w:val="18"/>
          <w:szCs w:val="18"/>
        </w:rPr>
      </w:pPr>
    </w:p>
    <w:p w14:paraId="40E91A8F" w14:textId="77777777" w:rsidR="00187F84" w:rsidRPr="002C50EF" w:rsidRDefault="00187F84" w:rsidP="00187F84">
      <w:pPr>
        <w:pStyle w:val="Reminders"/>
        <w:tabs>
          <w:tab w:val="num" w:pos="360"/>
        </w:tabs>
        <w:spacing w:before="0" w:after="0"/>
        <w:rPr>
          <w:rFonts w:asciiTheme="minorHAnsi" w:hAnsiTheme="minorHAnsi" w:cstheme="minorHAnsi"/>
          <w:i w:val="0"/>
          <w:color w:val="auto"/>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E57C48" w:rsidRPr="00A3164A" w14:paraId="67D3CCA1" w14:textId="77777777" w:rsidTr="00E57C48">
        <w:tc>
          <w:tcPr>
            <w:tcW w:w="1297" w:type="pct"/>
          </w:tcPr>
          <w:p w14:paraId="3467E9C3" w14:textId="77777777" w:rsidR="00E57C48" w:rsidRPr="00920905" w:rsidRDefault="00E57C48" w:rsidP="00651925">
            <w:pPr>
              <w:pStyle w:val="NoSpacing"/>
              <w:rPr>
                <w:color w:val="000000"/>
                <w:sz w:val="18"/>
                <w:szCs w:val="18"/>
              </w:rPr>
            </w:pPr>
            <w:r w:rsidRPr="00920905">
              <w:rPr>
                <w:rFonts w:eastAsiaTheme="minorHAnsi" w:cstheme="minorBidi"/>
                <w:sz w:val="18"/>
                <w:szCs w:val="18"/>
              </w:rPr>
              <w:t>Partnership</w:t>
            </w:r>
          </w:p>
        </w:tc>
        <w:tc>
          <w:tcPr>
            <w:tcW w:w="3703" w:type="pct"/>
          </w:tcPr>
          <w:p w14:paraId="117F9DC2" w14:textId="77777777" w:rsidR="00E57C48" w:rsidRPr="00920905" w:rsidRDefault="00E57C48" w:rsidP="0065192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Default="001B2301" w:rsidP="00920905"/>
    <w:p w14:paraId="557CEB9E" w14:textId="77777777" w:rsidR="00E57C48" w:rsidRPr="00500C4E" w:rsidRDefault="00E57C48"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E57C48" w:rsidRPr="00A3164A" w14:paraId="324782CE" w14:textId="77777777" w:rsidTr="00E57C48">
        <w:tc>
          <w:tcPr>
            <w:tcW w:w="1297" w:type="pct"/>
          </w:tcPr>
          <w:p w14:paraId="61E3A2CB" w14:textId="77777777" w:rsidR="00E57C48" w:rsidRPr="00920905" w:rsidRDefault="00E57C48" w:rsidP="00651925">
            <w:pPr>
              <w:rPr>
                <w:sz w:val="18"/>
                <w:szCs w:val="18"/>
              </w:rPr>
            </w:pPr>
            <w:bookmarkStart w:id="9" w:name="_Toc214003084"/>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74E93948" w14:textId="77777777" w:rsidR="00E57C48" w:rsidRPr="00920905" w:rsidRDefault="00E57C48" w:rsidP="00651925">
            <w:pPr>
              <w:rPr>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4A36E7A7" w14:textId="4379BB49" w:rsidR="00C8277D" w:rsidRDefault="00C8277D" w:rsidP="00C8277D">
      <w:pPr>
        <w:pStyle w:val="Reminders"/>
        <w:rPr>
          <w:rFonts w:asciiTheme="minorHAnsi" w:eastAsia="Batang" w:hAnsiTheme="minorHAnsi" w:cstheme="minorHAnsi"/>
          <w:i w:val="0"/>
          <w:color w:val="auto"/>
          <w:lang w:eastAsia="ko-KR"/>
        </w:rPr>
      </w:pPr>
      <w:r w:rsidRPr="00427D52">
        <w:rPr>
          <w:rFonts w:asciiTheme="minorHAnsi" w:eastAsia="Batang" w:hAnsiTheme="minorHAnsi" w:cstheme="minorHAnsi"/>
          <w:i w:val="0"/>
          <w:color w:val="auto"/>
          <w:lang w:eastAsia="ko-KR"/>
        </w:rPr>
        <w:t xml:space="preserve">This specific measure is included in the Database for Energy Efficient Resources (DEER </w:t>
      </w:r>
      <w:r w:rsidR="00C115BD">
        <w:rPr>
          <w:rFonts w:asciiTheme="minorHAnsi" w:eastAsia="Batang" w:hAnsiTheme="minorHAnsi" w:cstheme="minorHAnsi"/>
          <w:i w:val="0"/>
          <w:color w:val="auto"/>
          <w:lang w:eastAsia="ko-KR"/>
        </w:rPr>
        <w:t>20</w:t>
      </w:r>
      <w:r w:rsidRPr="00427D52">
        <w:rPr>
          <w:rFonts w:asciiTheme="minorHAnsi" w:eastAsia="Batang" w:hAnsiTheme="minorHAnsi" w:cstheme="minorHAnsi"/>
          <w:i w:val="0"/>
          <w:color w:val="auto"/>
          <w:lang w:eastAsia="ko-KR"/>
        </w:rPr>
        <w:t>05) Measure D03-203 High-efficiency display fan motors.  This measure replaces display fan shaded pole motors (SHP) with electronically commutated permanent magnet motors (ECM).  The measure combines both low and medium temperature display cases and obtains energy savings for replacing SHP motors with ECM motors.  Measure D03-203 is available for vintage</w:t>
      </w:r>
      <w:r>
        <w:rPr>
          <w:rFonts w:asciiTheme="minorHAnsi" w:eastAsia="Batang" w:hAnsiTheme="minorHAnsi" w:cstheme="minorHAnsi"/>
          <w:i w:val="0"/>
          <w:color w:val="auto"/>
          <w:lang w:eastAsia="ko-KR"/>
        </w:rPr>
        <w:t>s</w:t>
      </w:r>
      <w:r w:rsidRPr="00427D52">
        <w:rPr>
          <w:rFonts w:asciiTheme="minorHAnsi" w:eastAsia="Batang" w:hAnsiTheme="minorHAnsi" w:cstheme="minorHAnsi"/>
          <w:i w:val="0"/>
          <w:color w:val="auto"/>
          <w:lang w:eastAsia="ko-KR"/>
        </w:rPr>
        <w:t xml:space="preserve"> before 2005. </w:t>
      </w:r>
      <w:r w:rsidRPr="00427D52">
        <w:rPr>
          <w:rFonts w:asciiTheme="minorHAnsi" w:hAnsiTheme="minorHAnsi" w:cstheme="minorHAnsi"/>
          <w:i w:val="0"/>
          <w:color w:val="auto"/>
        </w:rPr>
        <w:t xml:space="preserve">The main difference between the DEER analysis and the analysis evaluated in this work paper is that </w:t>
      </w:r>
      <w:r w:rsidRPr="00427D52">
        <w:rPr>
          <w:rFonts w:asciiTheme="minorHAnsi" w:eastAsia="Batang" w:hAnsiTheme="minorHAnsi" w:cstheme="minorHAnsi"/>
          <w:i w:val="0"/>
          <w:color w:val="auto"/>
          <w:lang w:eastAsia="ko-KR"/>
        </w:rPr>
        <w:t xml:space="preserve">the energy savings of low temperature display cases and medium temperature display cases are separated, and the weather file is updated using DEER2014 weather file. </w:t>
      </w:r>
      <w:r>
        <w:rPr>
          <w:rFonts w:asciiTheme="minorHAnsi" w:eastAsia="Batang" w:hAnsiTheme="minorHAnsi" w:cstheme="minorHAnsi"/>
          <w:i w:val="0"/>
          <w:color w:val="auto"/>
          <w:lang w:eastAsia="ko-KR"/>
        </w:rPr>
        <w:t xml:space="preserve"> </w:t>
      </w:r>
      <w:r w:rsidRPr="00427D52">
        <w:rPr>
          <w:rFonts w:asciiTheme="minorHAnsi" w:eastAsia="Batang" w:hAnsiTheme="minorHAnsi" w:cstheme="minorHAnsi"/>
          <w:i w:val="0"/>
          <w:color w:val="auto"/>
          <w:lang w:eastAsia="ko-KR"/>
        </w:rPr>
        <w:t xml:space="preserve">Also, the savings is evaluated for vintage 2014 in this work paper.  </w:t>
      </w:r>
    </w:p>
    <w:p w14:paraId="3761DB05" w14:textId="77777777" w:rsidR="00C8277D" w:rsidRDefault="00C8277D" w:rsidP="00C8277D">
      <w:pPr>
        <w:pStyle w:val="Reminders"/>
        <w:rPr>
          <w:rFonts w:asciiTheme="minorHAnsi" w:eastAsia="Batang" w:hAnsiTheme="minorHAnsi" w:cstheme="minorHAnsi"/>
          <w:i w:val="0"/>
          <w:color w:val="auto"/>
          <w:lang w:eastAsia="ko-KR"/>
        </w:rPr>
      </w:pPr>
    </w:p>
    <w:p w14:paraId="7C165E77" w14:textId="026EB896" w:rsidR="00BD4FFF" w:rsidRPr="002C50EF" w:rsidRDefault="00C8277D" w:rsidP="00B3350C">
      <w:pPr>
        <w:pStyle w:val="Reminder"/>
        <w:rPr>
          <w:rFonts w:asciiTheme="minorHAnsi" w:eastAsia="Batang" w:hAnsiTheme="minorHAnsi" w:cstheme="minorHAnsi"/>
          <w:i w:val="0"/>
          <w:color w:val="auto"/>
          <w:lang w:eastAsia="ko-KR"/>
        </w:rPr>
      </w:pPr>
      <w:r w:rsidRPr="0096319D">
        <w:rPr>
          <w:rFonts w:asciiTheme="minorHAnsi" w:eastAsia="Batang" w:hAnsiTheme="minorHAnsi" w:cstheme="minorHAnsi"/>
          <w:i w:val="0"/>
          <w:color w:val="auto"/>
          <w:lang w:eastAsia="ko-KR"/>
        </w:rPr>
        <w:t>The Database for Energy Efficient Resources (DEER05) does not address</w:t>
      </w:r>
      <w:r w:rsidRPr="0096319D">
        <w:rPr>
          <w:color w:val="auto"/>
        </w:rPr>
        <w:t xml:space="preserve"> </w:t>
      </w:r>
      <w:r w:rsidRPr="0096319D">
        <w:rPr>
          <w:rFonts w:asciiTheme="minorHAnsi" w:eastAsia="Batang" w:hAnsiTheme="minorHAnsi" w:cstheme="minorHAnsi"/>
          <w:i w:val="0"/>
          <w:color w:val="auto"/>
          <w:lang w:eastAsia="ko-KR"/>
        </w:rPr>
        <w:t xml:space="preserve">the replacement of shaded pole (SHP) and permanent split capacitor (PSC) evaporator fan motors with new electronically commutated permanent magnet (ECM) motors </w:t>
      </w:r>
      <w:r>
        <w:rPr>
          <w:rFonts w:asciiTheme="minorHAnsi" w:eastAsia="Batang" w:hAnsiTheme="minorHAnsi" w:cstheme="minorHAnsi"/>
          <w:i w:val="0"/>
          <w:color w:val="auto"/>
          <w:lang w:eastAsia="ko-KR"/>
        </w:rPr>
        <w:t>in</w:t>
      </w:r>
      <w:r w:rsidRPr="0096319D">
        <w:rPr>
          <w:rFonts w:asciiTheme="minorHAnsi" w:eastAsia="Batang" w:hAnsiTheme="minorHAnsi" w:cstheme="minorHAnsi"/>
          <w:i w:val="0"/>
          <w:color w:val="auto"/>
          <w:lang w:eastAsia="ko-KR"/>
        </w:rPr>
        <w:t xml:space="preserve"> walk-in coolers and freezers. DEER does </w:t>
      </w:r>
      <w:r>
        <w:rPr>
          <w:rFonts w:asciiTheme="minorHAnsi" w:eastAsia="Batang" w:hAnsiTheme="minorHAnsi" w:cstheme="minorHAnsi"/>
          <w:i w:val="0"/>
          <w:color w:val="auto"/>
          <w:lang w:eastAsia="ko-KR"/>
        </w:rPr>
        <w:t>include</w:t>
      </w:r>
      <w:r w:rsidRPr="0096319D">
        <w:rPr>
          <w:rFonts w:asciiTheme="minorHAnsi" w:eastAsia="Batang" w:hAnsiTheme="minorHAnsi" w:cstheme="minorHAnsi"/>
          <w:i w:val="0"/>
          <w:color w:val="auto"/>
          <w:lang w:eastAsia="ko-KR"/>
        </w:rPr>
        <w:t xml:space="preserve"> measure D03-202 which addresses the replacement of </w:t>
      </w:r>
      <w:r>
        <w:rPr>
          <w:rFonts w:asciiTheme="minorHAnsi" w:eastAsia="Batang" w:hAnsiTheme="minorHAnsi" w:cstheme="minorHAnsi"/>
          <w:i w:val="0"/>
          <w:color w:val="auto"/>
          <w:lang w:eastAsia="ko-KR"/>
        </w:rPr>
        <w:t>SHP</w:t>
      </w:r>
      <w:r w:rsidRPr="0096319D">
        <w:rPr>
          <w:rFonts w:asciiTheme="minorHAnsi" w:eastAsia="Batang" w:hAnsiTheme="minorHAnsi" w:cstheme="minorHAnsi"/>
          <w:i w:val="0"/>
          <w:color w:val="auto"/>
          <w:lang w:eastAsia="ko-KR"/>
        </w:rPr>
        <w:t xml:space="preserve"> fan motors with PSC fan motors on </w:t>
      </w:r>
      <w:r>
        <w:rPr>
          <w:rFonts w:asciiTheme="minorHAnsi" w:eastAsia="Batang" w:hAnsiTheme="minorHAnsi" w:cstheme="minorHAnsi"/>
          <w:i w:val="0"/>
          <w:color w:val="auto"/>
          <w:lang w:eastAsia="ko-KR"/>
        </w:rPr>
        <w:t>walk-in coolers/freezers</w:t>
      </w:r>
      <w:r w:rsidRPr="0096319D">
        <w:rPr>
          <w:rFonts w:asciiTheme="minorHAnsi" w:eastAsia="Batang" w:hAnsiTheme="minorHAnsi" w:cstheme="minorHAnsi"/>
          <w:i w:val="0"/>
          <w:color w:val="auto"/>
          <w:lang w:eastAsia="ko-KR"/>
        </w:rPr>
        <w:t xml:space="preserve"> for vintages before 2005. This differs from the measures of this work paper.</w:t>
      </w:r>
      <w:r w:rsidR="00B3350C">
        <w:rPr>
          <w:rFonts w:asciiTheme="minorHAnsi" w:eastAsia="Batang" w:hAnsiTheme="minorHAnsi" w:cstheme="minorHAnsi"/>
          <w:i w:val="0"/>
          <w:color w:val="auto"/>
          <w:lang w:eastAsia="ko-KR"/>
        </w:rPr>
        <w:t xml:space="preserve"> </w:t>
      </w:r>
      <w:r w:rsidR="00BD4FFF" w:rsidRPr="002C50EF">
        <w:rPr>
          <w:rFonts w:asciiTheme="minorHAnsi" w:eastAsia="Batang" w:hAnsiTheme="minorHAnsi" w:cstheme="minorHAnsi"/>
          <w:i w:val="0"/>
          <w:color w:val="auto"/>
          <w:lang w:eastAsia="ko-KR"/>
        </w:rPr>
        <w:t xml:space="preserve">Savings in this </w:t>
      </w:r>
      <w:proofErr w:type="spellStart"/>
      <w:r w:rsidR="00BD4FFF" w:rsidRPr="002C50EF">
        <w:rPr>
          <w:rFonts w:asciiTheme="minorHAnsi" w:eastAsia="Batang" w:hAnsiTheme="minorHAnsi" w:cstheme="minorHAnsi"/>
          <w:i w:val="0"/>
          <w:color w:val="auto"/>
          <w:lang w:eastAsia="ko-KR"/>
        </w:rPr>
        <w:t>workpaper</w:t>
      </w:r>
      <w:proofErr w:type="spellEnd"/>
      <w:r w:rsidR="00BD4FFF" w:rsidRPr="002C50EF">
        <w:rPr>
          <w:rFonts w:asciiTheme="minorHAnsi" w:eastAsia="Batang" w:hAnsiTheme="minorHAnsi" w:cstheme="minorHAnsi"/>
          <w:i w:val="0"/>
          <w:color w:val="auto"/>
          <w:lang w:eastAsia="ko-KR"/>
        </w:rPr>
        <w:t xml:space="preserve"> are based on DEER 2014</w:t>
      </w:r>
      <w:r w:rsidR="00B3350C">
        <w:rPr>
          <w:rFonts w:asciiTheme="minorHAnsi" w:eastAsia="Batang" w:hAnsiTheme="minorHAnsi" w:cstheme="minorHAnsi"/>
          <w:i w:val="0"/>
          <w:color w:val="auto"/>
          <w:lang w:eastAsia="ko-KR"/>
        </w:rPr>
        <w:t>.</w:t>
      </w:r>
    </w:p>
    <w:p w14:paraId="0FC9EF51" w14:textId="77777777" w:rsidR="00C8277D" w:rsidRPr="002C50EF" w:rsidRDefault="00C8277D" w:rsidP="00C8277D">
      <w:pPr>
        <w:pStyle w:val="Reminder"/>
        <w:rPr>
          <w:rFonts w:cstheme="minorHAnsi"/>
          <w:color w:val="auto"/>
          <w:szCs w:val="22"/>
        </w:rPr>
      </w:pPr>
    </w:p>
    <w:p w14:paraId="127C5859" w14:textId="44305229" w:rsidR="00E326BA" w:rsidRPr="00920905" w:rsidRDefault="00E326BA" w:rsidP="00C8277D">
      <w:pPr>
        <w:pStyle w:val="Caption"/>
        <w:keepNext/>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97EBA5E" w:rsidR="00E326BA" w:rsidRPr="00613F6B" w:rsidRDefault="00F41110" w:rsidP="00920905">
            <w:pPr>
              <w:rPr>
                <w:rFonts w:cs="Arial"/>
                <w:b/>
                <w:szCs w:val="20"/>
              </w:rPr>
            </w:pPr>
            <w:r>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002A5759" w:rsidR="00E326BA" w:rsidRPr="00613F6B" w:rsidRDefault="00F41110" w:rsidP="00920905">
            <w:pPr>
              <w:rPr>
                <w:rFonts w:cs="Arial"/>
                <w:szCs w:val="20"/>
              </w:rPr>
            </w:pPr>
            <w:r>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51F286B8" w:rsidR="00E326BA" w:rsidRPr="00613F6B" w:rsidRDefault="00C8277D" w:rsidP="00C8277D">
            <w:pPr>
              <w:rPr>
                <w:rFonts w:cs="Arial"/>
                <w:szCs w:val="20"/>
              </w:rPr>
            </w:pPr>
            <w:r w:rsidRPr="00613F6B">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209AE39D" w:rsidR="00E326BA" w:rsidRPr="00613F6B" w:rsidRDefault="008051AD" w:rsidP="00C8277D">
            <w:pPr>
              <w:rPr>
                <w:rFonts w:cs="Arial"/>
                <w:szCs w:val="20"/>
              </w:rPr>
            </w:pPr>
            <w:r>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78560E8E" w:rsidR="00E326BA" w:rsidRPr="00613F6B" w:rsidRDefault="00C8277D" w:rsidP="00C8277D">
            <w:pPr>
              <w:rPr>
                <w:rFonts w:cs="Arial"/>
                <w:szCs w:val="20"/>
              </w:rPr>
            </w:pPr>
            <w:r w:rsidRPr="00613F6B">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AEFD85B" w:rsidR="00E326BA" w:rsidRPr="00613F6B" w:rsidRDefault="00C8277D" w:rsidP="00C8277D">
            <w:pPr>
              <w:rPr>
                <w:rFonts w:cs="Arial"/>
                <w:szCs w:val="20"/>
              </w:rPr>
            </w:pPr>
            <w:r w:rsidRPr="00613F6B">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1405D0D6" w:rsidR="00505CEC" w:rsidRPr="00613F6B" w:rsidDel="00505CEC" w:rsidRDefault="00613F6B" w:rsidP="00613F6B">
            <w:pPr>
              <w:rPr>
                <w:rFonts w:cs="Arial"/>
                <w:szCs w:val="20"/>
              </w:rPr>
            </w:pPr>
            <w:r w:rsidRPr="00613F6B">
              <w:rPr>
                <w:rFonts w:cs="Arial"/>
                <w:szCs w:val="20"/>
              </w:rPr>
              <w:t>Yes</w:t>
            </w:r>
          </w:p>
        </w:tc>
      </w:tr>
      <w:tr w:rsidR="002C50EF" w:rsidRPr="002C50EF" w14:paraId="3F06DC0D" w14:textId="77777777" w:rsidTr="00920905">
        <w:trPr>
          <w:trHeight w:val="20"/>
        </w:trPr>
        <w:tc>
          <w:tcPr>
            <w:tcW w:w="1548" w:type="pct"/>
          </w:tcPr>
          <w:p w14:paraId="49FC863F" w14:textId="77777777" w:rsidR="00D86A9D" w:rsidRPr="002C50EF" w:rsidRDefault="00D86A9D" w:rsidP="00175D14">
            <w:pPr>
              <w:rPr>
                <w:rFonts w:cs="Arial"/>
                <w:szCs w:val="20"/>
              </w:rPr>
            </w:pPr>
            <w:r w:rsidRPr="002C50EF">
              <w:rPr>
                <w:rFonts w:cs="Arial"/>
                <w:szCs w:val="20"/>
              </w:rPr>
              <w:t>DEER Version</w:t>
            </w:r>
          </w:p>
        </w:tc>
        <w:tc>
          <w:tcPr>
            <w:tcW w:w="3452" w:type="pct"/>
          </w:tcPr>
          <w:p w14:paraId="77B6E89E" w14:textId="1D261B83" w:rsidR="00D86A9D" w:rsidRPr="002C50EF" w:rsidRDefault="00613F6B" w:rsidP="00B3350C">
            <w:pPr>
              <w:rPr>
                <w:rFonts w:cs="Arial"/>
                <w:szCs w:val="20"/>
              </w:rPr>
            </w:pPr>
            <w:r w:rsidRPr="002C50EF">
              <w:rPr>
                <w:rFonts w:cstheme="minorHAnsi"/>
                <w:szCs w:val="20"/>
              </w:rPr>
              <w:t>DEER</w:t>
            </w:r>
            <w:r w:rsidR="00BD4FFF" w:rsidRPr="002C50EF">
              <w:rPr>
                <w:rFonts w:cstheme="minorHAnsi"/>
                <w:szCs w:val="20"/>
              </w:rPr>
              <w:t>1</w:t>
            </w:r>
            <w:r w:rsidR="00B3350C">
              <w:rPr>
                <w:rFonts w:cstheme="minorHAnsi"/>
                <w:szCs w:val="20"/>
              </w:rPr>
              <w:t>4</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4C8164D9" w:rsidR="00E326BA" w:rsidRPr="00920905" w:rsidRDefault="00613F6B" w:rsidP="00920905">
            <w:pPr>
              <w:rPr>
                <w:rFonts w:cs="Arial"/>
                <w:color w:val="FF0000"/>
                <w:szCs w:val="20"/>
              </w:rPr>
            </w:pPr>
            <w:r w:rsidRPr="00611A0C">
              <w:rPr>
                <w:rFonts w:cstheme="minorHAnsi"/>
                <w:szCs w:val="20"/>
              </w:rPr>
              <w:t xml:space="preserve">DEER combines both low and medium temperature display cases. Savings in this </w:t>
            </w:r>
            <w:proofErr w:type="spellStart"/>
            <w:r w:rsidRPr="00611A0C">
              <w:rPr>
                <w:rFonts w:cstheme="minorHAnsi"/>
                <w:szCs w:val="20"/>
              </w:rPr>
              <w:t>workpaper</w:t>
            </w:r>
            <w:proofErr w:type="spellEnd"/>
            <w:r w:rsidRPr="00611A0C">
              <w:rPr>
                <w:rFonts w:cstheme="minorHAnsi"/>
                <w:szCs w:val="20"/>
              </w:rPr>
              <w:t xml:space="preserve"> separates the energy savings of low and medium temperature display cases.</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5E6352D7" w:rsidR="00E326BA" w:rsidRPr="00920905" w:rsidRDefault="00F41110" w:rsidP="00920905">
            <w:pPr>
              <w:rPr>
                <w:rFonts w:cs="Arial"/>
                <w:color w:val="FF0000"/>
                <w:szCs w:val="20"/>
              </w:rPr>
            </w:pPr>
            <w:r>
              <w:rPr>
                <w:rFonts w:cstheme="minorHAnsi"/>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963D75D" w14:textId="77777777" w:rsidR="001052FA" w:rsidRDefault="001052FA" w:rsidP="00920905">
      <w:pPr>
        <w:pStyle w:val="NoSpacing"/>
        <w:rPr>
          <w:rFonts w:cstheme="minorHAnsi"/>
        </w:rPr>
      </w:pPr>
    </w:p>
    <w:p w14:paraId="04EB3BCA" w14:textId="4F6178CB" w:rsidR="001052FA" w:rsidRPr="001052FA" w:rsidRDefault="001052FA" w:rsidP="00920905">
      <w:pPr>
        <w:pStyle w:val="NoSpacing"/>
        <w:rPr>
          <w:b/>
        </w:rPr>
      </w:pPr>
      <w:r w:rsidRPr="001052FA">
        <w:rPr>
          <w:rFonts w:cstheme="minorHAnsi"/>
          <w:b/>
        </w:rPr>
        <w:t>Net-to-Gross Ratio</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613F6B" w:rsidRPr="00500C4E" w14:paraId="5C8B04BC" w14:textId="77777777" w:rsidTr="00613F6B">
        <w:tc>
          <w:tcPr>
            <w:tcW w:w="673" w:type="pct"/>
          </w:tcPr>
          <w:p w14:paraId="28722997" w14:textId="66269E7E" w:rsidR="00613F6B" w:rsidRPr="00500C4E" w:rsidRDefault="00613F6B" w:rsidP="00613F6B">
            <w:pPr>
              <w:rPr>
                <w:color w:val="FF0000"/>
                <w:szCs w:val="20"/>
              </w:rPr>
            </w:pPr>
            <w:r w:rsidRPr="00F94E51">
              <w:rPr>
                <w:rFonts w:cstheme="minorHAnsi"/>
                <w:szCs w:val="20"/>
              </w:rPr>
              <w:t>Com-Default&gt;2yrs</w:t>
            </w:r>
          </w:p>
        </w:tc>
        <w:tc>
          <w:tcPr>
            <w:tcW w:w="2019" w:type="pct"/>
          </w:tcPr>
          <w:p w14:paraId="3EB26158" w14:textId="49EE75F3" w:rsidR="00613F6B" w:rsidRPr="00500C4E" w:rsidRDefault="00613F6B" w:rsidP="00613F6B">
            <w:pPr>
              <w:rPr>
                <w:color w:val="FF0000"/>
                <w:szCs w:val="20"/>
              </w:rPr>
            </w:pPr>
            <w:r w:rsidRPr="00F94E51">
              <w:rPr>
                <w:rFonts w:cstheme="minorHAnsi"/>
                <w:szCs w:val="20"/>
              </w:rPr>
              <w:t>All other EEMs with no evaluated NTGR; existing EEM in programs with same delivery mechanism for more than 2 years</w:t>
            </w:r>
          </w:p>
        </w:tc>
        <w:tc>
          <w:tcPr>
            <w:tcW w:w="434" w:type="pct"/>
          </w:tcPr>
          <w:p w14:paraId="5C4D3E7D" w14:textId="2FD7DF81" w:rsidR="00613F6B" w:rsidRPr="00500C4E" w:rsidRDefault="00613F6B" w:rsidP="00613F6B">
            <w:pPr>
              <w:rPr>
                <w:color w:val="FF0000"/>
                <w:szCs w:val="20"/>
              </w:rPr>
            </w:pPr>
            <w:r w:rsidRPr="00F94E51">
              <w:rPr>
                <w:rFonts w:cstheme="minorHAnsi"/>
                <w:szCs w:val="20"/>
              </w:rPr>
              <w:t>Com</w:t>
            </w:r>
          </w:p>
        </w:tc>
        <w:tc>
          <w:tcPr>
            <w:tcW w:w="529" w:type="pct"/>
          </w:tcPr>
          <w:p w14:paraId="1A63333B" w14:textId="099A886F" w:rsidR="00613F6B" w:rsidRPr="00500C4E" w:rsidRDefault="00613F6B" w:rsidP="00613F6B">
            <w:pPr>
              <w:rPr>
                <w:color w:val="FF0000"/>
                <w:szCs w:val="20"/>
              </w:rPr>
            </w:pPr>
            <w:r w:rsidRPr="00F94E51">
              <w:rPr>
                <w:rFonts w:cstheme="minorHAnsi"/>
                <w:szCs w:val="20"/>
              </w:rPr>
              <w:t>Any</w:t>
            </w:r>
          </w:p>
        </w:tc>
        <w:tc>
          <w:tcPr>
            <w:tcW w:w="915" w:type="pct"/>
          </w:tcPr>
          <w:p w14:paraId="6AB10E89" w14:textId="691FA847" w:rsidR="00613F6B" w:rsidRPr="00500C4E" w:rsidRDefault="00613F6B" w:rsidP="00613F6B">
            <w:pPr>
              <w:rPr>
                <w:color w:val="FF0000"/>
                <w:szCs w:val="20"/>
              </w:rPr>
            </w:pPr>
            <w:r w:rsidRPr="00F94E51">
              <w:rPr>
                <w:rFonts w:cstheme="minorHAnsi"/>
                <w:szCs w:val="20"/>
              </w:rPr>
              <w:t>All</w:t>
            </w:r>
          </w:p>
        </w:tc>
        <w:tc>
          <w:tcPr>
            <w:tcW w:w="430" w:type="pct"/>
          </w:tcPr>
          <w:p w14:paraId="25878F23" w14:textId="35AA69A3" w:rsidR="00613F6B" w:rsidRPr="00500C4E" w:rsidRDefault="00613F6B" w:rsidP="00613F6B">
            <w:pPr>
              <w:rPr>
                <w:color w:val="FF0000"/>
                <w:szCs w:val="20"/>
              </w:rPr>
            </w:pPr>
            <w:r w:rsidRPr="00F94E51">
              <w:rPr>
                <w:rFonts w:cstheme="minorHAnsi"/>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7A5B20C9"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7D524FC4" w14:textId="77777777" w:rsidR="001052FA" w:rsidRDefault="001052FA" w:rsidP="00920905">
      <w:pPr>
        <w:pStyle w:val="NoSpacing"/>
        <w:rPr>
          <w:rFonts w:cstheme="minorHAnsi"/>
        </w:rPr>
      </w:pPr>
    </w:p>
    <w:p w14:paraId="2AD7815F" w14:textId="117980E3" w:rsidR="00613F6B" w:rsidRPr="001052FA" w:rsidRDefault="001052FA" w:rsidP="00920905">
      <w:pPr>
        <w:pStyle w:val="NoSpacing"/>
        <w:rPr>
          <w:b/>
        </w:rPr>
      </w:pPr>
      <w:r w:rsidRPr="001052FA">
        <w:rPr>
          <w:rFonts w:cstheme="minorHAnsi"/>
          <w:b/>
        </w:rPr>
        <w:t>Installation Rate</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1052FA" w:rsidRPr="00500C4E" w14:paraId="3AEFCD58" w14:textId="77777777" w:rsidTr="00F50BDE">
        <w:tc>
          <w:tcPr>
            <w:tcW w:w="722" w:type="pct"/>
            <w:vAlign w:val="center"/>
          </w:tcPr>
          <w:p w14:paraId="20565B79" w14:textId="59B37926" w:rsidR="001052FA" w:rsidRPr="00500C4E" w:rsidRDefault="001052FA" w:rsidP="001052FA">
            <w:pPr>
              <w:rPr>
                <w:color w:val="FF0000"/>
                <w:szCs w:val="20"/>
              </w:rPr>
            </w:pPr>
            <w:r>
              <w:rPr>
                <w:rFonts w:cstheme="minorHAnsi"/>
                <w:szCs w:val="20"/>
              </w:rPr>
              <w:t>Def-GSIA</w:t>
            </w:r>
          </w:p>
        </w:tc>
        <w:tc>
          <w:tcPr>
            <w:tcW w:w="1404" w:type="pct"/>
            <w:vAlign w:val="center"/>
          </w:tcPr>
          <w:p w14:paraId="2BFFF598" w14:textId="6AA87EBC" w:rsidR="001052FA" w:rsidRPr="00500C4E" w:rsidRDefault="001052FA" w:rsidP="001052FA">
            <w:pPr>
              <w:rPr>
                <w:color w:val="FF0000"/>
                <w:szCs w:val="20"/>
              </w:rPr>
            </w:pPr>
            <w:r>
              <w:rPr>
                <w:rFonts w:cstheme="minorHAnsi"/>
                <w:szCs w:val="20"/>
              </w:rPr>
              <w:t>Default GSIA values</w:t>
            </w:r>
          </w:p>
        </w:tc>
        <w:tc>
          <w:tcPr>
            <w:tcW w:w="688" w:type="pct"/>
            <w:vAlign w:val="center"/>
          </w:tcPr>
          <w:p w14:paraId="157D8A62" w14:textId="39475D2F" w:rsidR="001052FA" w:rsidRPr="00500C4E" w:rsidRDefault="001052FA" w:rsidP="001052FA">
            <w:pPr>
              <w:rPr>
                <w:color w:val="FF0000"/>
                <w:szCs w:val="20"/>
              </w:rPr>
            </w:pPr>
            <w:r>
              <w:rPr>
                <w:rFonts w:cstheme="minorHAnsi"/>
                <w:szCs w:val="20"/>
              </w:rPr>
              <w:t>Any</w:t>
            </w:r>
          </w:p>
        </w:tc>
        <w:tc>
          <w:tcPr>
            <w:tcW w:w="858" w:type="pct"/>
            <w:vAlign w:val="center"/>
          </w:tcPr>
          <w:p w14:paraId="0C3293FE" w14:textId="6FADEA4A" w:rsidR="001052FA" w:rsidRPr="00500C4E" w:rsidRDefault="001052FA" w:rsidP="001052FA">
            <w:pPr>
              <w:rPr>
                <w:color w:val="FF0000"/>
                <w:szCs w:val="20"/>
              </w:rPr>
            </w:pPr>
            <w:r w:rsidRPr="00697868">
              <w:rPr>
                <w:rFonts w:cstheme="minorHAnsi"/>
                <w:szCs w:val="20"/>
              </w:rPr>
              <w:t>Any</w:t>
            </w:r>
          </w:p>
        </w:tc>
        <w:tc>
          <w:tcPr>
            <w:tcW w:w="693" w:type="pct"/>
            <w:vAlign w:val="center"/>
          </w:tcPr>
          <w:p w14:paraId="0B642835" w14:textId="32442156" w:rsidR="001052FA" w:rsidRPr="00500C4E" w:rsidRDefault="001052FA" w:rsidP="001052FA">
            <w:pPr>
              <w:rPr>
                <w:color w:val="FF0000"/>
                <w:szCs w:val="20"/>
              </w:rPr>
            </w:pPr>
            <w:r>
              <w:rPr>
                <w:rFonts w:cstheme="minorHAnsi"/>
                <w:szCs w:val="20"/>
              </w:rPr>
              <w:t>Any</w:t>
            </w:r>
          </w:p>
        </w:tc>
        <w:tc>
          <w:tcPr>
            <w:tcW w:w="634" w:type="pct"/>
            <w:vAlign w:val="center"/>
          </w:tcPr>
          <w:p w14:paraId="1C671DD2" w14:textId="280D8C68" w:rsidR="001052FA" w:rsidRPr="00500C4E" w:rsidRDefault="001052FA" w:rsidP="001052FA">
            <w:pPr>
              <w:rPr>
                <w:color w:val="FF0000"/>
                <w:szCs w:val="20"/>
              </w:rPr>
            </w:pPr>
            <w:r>
              <w:rPr>
                <w:rFonts w:cstheme="minorHAnsi"/>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3EDD303D" w14:textId="098B004F" w:rsidR="00665C04" w:rsidRPr="001052FA" w:rsidRDefault="008B1357" w:rsidP="001052FA">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001052FA">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34978ED2" w14:textId="77777777" w:rsidR="001052FA" w:rsidRDefault="001052FA" w:rsidP="00920905">
      <w:pPr>
        <w:pStyle w:val="NoSpacing"/>
      </w:pPr>
    </w:p>
    <w:p w14:paraId="354EEA01" w14:textId="37EEA40A" w:rsidR="001052FA" w:rsidRPr="001052FA" w:rsidRDefault="001052FA" w:rsidP="00920905">
      <w:pPr>
        <w:pStyle w:val="NoSpacing"/>
        <w:rPr>
          <w:b/>
        </w:rPr>
      </w:pPr>
      <w:r w:rsidRPr="001052FA">
        <w:rPr>
          <w:rFonts w:cstheme="minorHAnsi"/>
          <w:b/>
        </w:rPr>
        <w:t>DEER1</w:t>
      </w:r>
      <w:r w:rsidR="003E6741">
        <w:rPr>
          <w:rFonts w:cstheme="minorHAnsi"/>
          <w:b/>
        </w:rPr>
        <w:t>7</w:t>
      </w:r>
      <w:r w:rsidRPr="001052FA">
        <w:rPr>
          <w:rFonts w:cstheme="minorHAnsi"/>
          <w:b/>
        </w:rPr>
        <w:t xml:space="preserve"> EUL Value/Methodology</w:t>
      </w:r>
    </w:p>
    <w:tbl>
      <w:tblPr>
        <w:tblStyle w:val="TableGrid1"/>
        <w:tblW w:w="5000" w:type="pct"/>
        <w:tblLook w:val="04A0" w:firstRow="1" w:lastRow="0" w:firstColumn="1" w:lastColumn="0" w:noHBand="0" w:noVBand="1"/>
      </w:tblPr>
      <w:tblGrid>
        <w:gridCol w:w="1484"/>
        <w:gridCol w:w="2622"/>
        <w:gridCol w:w="1113"/>
        <w:gridCol w:w="1285"/>
        <w:gridCol w:w="1457"/>
        <w:gridCol w:w="1389"/>
      </w:tblGrid>
      <w:tr w:rsidR="008B1357" w:rsidRPr="00500C4E" w14:paraId="5A9EC2BE" w14:textId="77777777" w:rsidTr="00F63991">
        <w:tc>
          <w:tcPr>
            <w:tcW w:w="794" w:type="pct"/>
            <w:shd w:val="clear" w:color="auto" w:fill="D9D9D9" w:themeFill="background1" w:themeFillShade="D9"/>
          </w:tcPr>
          <w:p w14:paraId="17686FBF" w14:textId="77777777" w:rsidR="008B1357" w:rsidRPr="00920905" w:rsidRDefault="008B1357" w:rsidP="00F63991">
            <w:pPr>
              <w:rPr>
                <w:rFonts w:cstheme="minorHAnsi"/>
                <w:b/>
                <w:szCs w:val="20"/>
              </w:rPr>
            </w:pPr>
            <w:r w:rsidRPr="00920905">
              <w:rPr>
                <w:rFonts w:cstheme="minorHAnsi"/>
                <w:b/>
                <w:szCs w:val="20"/>
              </w:rPr>
              <w:t>EUL ID</w:t>
            </w:r>
          </w:p>
        </w:tc>
        <w:tc>
          <w:tcPr>
            <w:tcW w:w="1402" w:type="pct"/>
            <w:shd w:val="clear" w:color="auto" w:fill="D9D9D9" w:themeFill="background1" w:themeFillShade="D9"/>
          </w:tcPr>
          <w:p w14:paraId="1C93AC29" w14:textId="77777777" w:rsidR="008B1357" w:rsidRPr="00920905" w:rsidRDefault="008B1357" w:rsidP="00F63991">
            <w:pPr>
              <w:rPr>
                <w:rFonts w:cstheme="minorHAnsi"/>
                <w:b/>
                <w:szCs w:val="20"/>
              </w:rPr>
            </w:pPr>
            <w:r w:rsidRPr="00920905">
              <w:rPr>
                <w:rFonts w:cstheme="minorHAnsi"/>
                <w:b/>
                <w:szCs w:val="20"/>
              </w:rPr>
              <w:t>Description</w:t>
            </w:r>
          </w:p>
        </w:tc>
        <w:tc>
          <w:tcPr>
            <w:tcW w:w="595" w:type="pct"/>
            <w:shd w:val="clear" w:color="auto" w:fill="D9D9D9" w:themeFill="background1" w:themeFillShade="D9"/>
          </w:tcPr>
          <w:p w14:paraId="68405617" w14:textId="77777777" w:rsidR="008B1357" w:rsidRPr="00920905" w:rsidRDefault="008B1357" w:rsidP="00F63991">
            <w:pPr>
              <w:rPr>
                <w:rFonts w:cstheme="minorHAnsi"/>
                <w:b/>
                <w:szCs w:val="20"/>
              </w:rPr>
            </w:pPr>
            <w:r w:rsidRPr="00920905">
              <w:rPr>
                <w:rFonts w:cstheme="minorHAnsi"/>
                <w:b/>
                <w:szCs w:val="20"/>
              </w:rPr>
              <w:t>Sector</w:t>
            </w:r>
          </w:p>
        </w:tc>
        <w:tc>
          <w:tcPr>
            <w:tcW w:w="687" w:type="pct"/>
            <w:shd w:val="clear" w:color="auto" w:fill="D9D9D9" w:themeFill="background1" w:themeFillShade="D9"/>
          </w:tcPr>
          <w:p w14:paraId="0733AF36" w14:textId="77777777" w:rsidR="008B1357" w:rsidRPr="00920905" w:rsidRDefault="00BA2E7E" w:rsidP="00F63991">
            <w:pPr>
              <w:rPr>
                <w:rFonts w:cstheme="minorHAnsi"/>
                <w:b/>
                <w:szCs w:val="20"/>
              </w:rPr>
            </w:pPr>
            <w:proofErr w:type="spellStart"/>
            <w:r w:rsidRPr="00920905">
              <w:rPr>
                <w:rFonts w:cstheme="minorHAnsi"/>
                <w:b/>
                <w:szCs w:val="20"/>
              </w:rPr>
              <w:t>UseCategory</w:t>
            </w:r>
            <w:proofErr w:type="spellEnd"/>
          </w:p>
        </w:tc>
        <w:tc>
          <w:tcPr>
            <w:tcW w:w="779" w:type="pct"/>
            <w:shd w:val="clear" w:color="auto" w:fill="D9D9D9" w:themeFill="background1" w:themeFillShade="D9"/>
          </w:tcPr>
          <w:p w14:paraId="64D571F2" w14:textId="77777777" w:rsidR="008B1357" w:rsidRPr="00920905" w:rsidRDefault="008B1357" w:rsidP="00F63991">
            <w:pPr>
              <w:rPr>
                <w:rFonts w:cstheme="minorHAnsi"/>
                <w:b/>
                <w:szCs w:val="20"/>
              </w:rPr>
            </w:pPr>
            <w:r w:rsidRPr="00920905">
              <w:rPr>
                <w:rFonts w:cstheme="minorHAnsi"/>
                <w:b/>
                <w:szCs w:val="20"/>
              </w:rPr>
              <w:t>EUL (Years)</w:t>
            </w:r>
          </w:p>
        </w:tc>
        <w:tc>
          <w:tcPr>
            <w:tcW w:w="743" w:type="pct"/>
            <w:shd w:val="clear" w:color="auto" w:fill="D9D9D9" w:themeFill="background1" w:themeFillShade="D9"/>
          </w:tcPr>
          <w:p w14:paraId="6B814E1E" w14:textId="77777777" w:rsidR="008B1357" w:rsidRPr="00920905" w:rsidRDefault="008B1357" w:rsidP="00F63991">
            <w:pPr>
              <w:rPr>
                <w:rFonts w:cstheme="minorHAnsi"/>
                <w:b/>
                <w:szCs w:val="20"/>
              </w:rPr>
            </w:pPr>
            <w:r w:rsidRPr="00920905">
              <w:rPr>
                <w:rFonts w:cstheme="minorHAnsi"/>
                <w:b/>
                <w:szCs w:val="20"/>
              </w:rPr>
              <w:t>RUL (Years)</w:t>
            </w:r>
          </w:p>
        </w:tc>
      </w:tr>
      <w:tr w:rsidR="001052FA" w:rsidRPr="00500C4E" w14:paraId="23E3B0B0" w14:textId="77777777" w:rsidTr="00F63991">
        <w:trPr>
          <w:trHeight w:val="243"/>
        </w:trPr>
        <w:tc>
          <w:tcPr>
            <w:tcW w:w="794" w:type="pct"/>
          </w:tcPr>
          <w:p w14:paraId="17A1D7F4" w14:textId="1CD795C3" w:rsidR="001052FA" w:rsidRPr="00500C4E" w:rsidRDefault="001052FA" w:rsidP="00F63991">
            <w:pPr>
              <w:rPr>
                <w:color w:val="FF0000"/>
                <w:szCs w:val="20"/>
              </w:rPr>
            </w:pPr>
            <w:proofErr w:type="spellStart"/>
            <w:r w:rsidRPr="001A7D18">
              <w:rPr>
                <w:rFonts w:cstheme="minorHAnsi"/>
                <w:szCs w:val="20"/>
              </w:rPr>
              <w:t>GrocDisp-FEvapFanMtr</w:t>
            </w:r>
            <w:proofErr w:type="spellEnd"/>
          </w:p>
        </w:tc>
        <w:tc>
          <w:tcPr>
            <w:tcW w:w="1402" w:type="pct"/>
          </w:tcPr>
          <w:p w14:paraId="36E678D1" w14:textId="6622A6E6" w:rsidR="001052FA" w:rsidRPr="00500C4E" w:rsidRDefault="00F63991" w:rsidP="00F63991">
            <w:pPr>
              <w:rPr>
                <w:color w:val="FF0000"/>
                <w:szCs w:val="20"/>
              </w:rPr>
            </w:pPr>
            <w:r w:rsidRPr="00F63991">
              <w:rPr>
                <w:rFonts w:cstheme="minorHAnsi"/>
                <w:szCs w:val="20"/>
              </w:rPr>
              <w:t>High Efficiency Evaporator Fan Motors</w:t>
            </w:r>
          </w:p>
        </w:tc>
        <w:tc>
          <w:tcPr>
            <w:tcW w:w="595" w:type="pct"/>
          </w:tcPr>
          <w:p w14:paraId="42B5C736" w14:textId="4E266BB6" w:rsidR="001052FA" w:rsidRPr="00500C4E" w:rsidRDefault="00F63991" w:rsidP="00F63991">
            <w:pPr>
              <w:rPr>
                <w:color w:val="FF0000"/>
                <w:szCs w:val="20"/>
              </w:rPr>
            </w:pPr>
            <w:r>
              <w:rPr>
                <w:rFonts w:cstheme="minorHAnsi"/>
                <w:szCs w:val="20"/>
              </w:rPr>
              <w:t>Com</w:t>
            </w:r>
          </w:p>
        </w:tc>
        <w:tc>
          <w:tcPr>
            <w:tcW w:w="687" w:type="pct"/>
          </w:tcPr>
          <w:p w14:paraId="52A841ED" w14:textId="6C5C3AB7" w:rsidR="001052FA" w:rsidRPr="00500C4E" w:rsidRDefault="00F63991" w:rsidP="00F63991">
            <w:pPr>
              <w:rPr>
                <w:color w:val="FF0000"/>
                <w:szCs w:val="20"/>
              </w:rPr>
            </w:pPr>
            <w:proofErr w:type="spellStart"/>
            <w:r w:rsidRPr="00F63991">
              <w:rPr>
                <w:rFonts w:cstheme="minorHAnsi"/>
                <w:szCs w:val="20"/>
              </w:rPr>
              <w:t>ComRefrig</w:t>
            </w:r>
            <w:proofErr w:type="spellEnd"/>
          </w:p>
        </w:tc>
        <w:tc>
          <w:tcPr>
            <w:tcW w:w="779" w:type="pct"/>
          </w:tcPr>
          <w:p w14:paraId="1BF5FCBD" w14:textId="6B42CAAF" w:rsidR="001052FA" w:rsidRPr="00500C4E" w:rsidRDefault="001052FA" w:rsidP="00F63991">
            <w:pPr>
              <w:rPr>
                <w:color w:val="FF0000"/>
                <w:szCs w:val="20"/>
              </w:rPr>
            </w:pPr>
            <w:r w:rsidRPr="00F41F19">
              <w:rPr>
                <w:rFonts w:cstheme="minorHAnsi"/>
                <w:szCs w:val="20"/>
              </w:rPr>
              <w:t>15</w:t>
            </w:r>
          </w:p>
        </w:tc>
        <w:tc>
          <w:tcPr>
            <w:tcW w:w="743" w:type="pct"/>
          </w:tcPr>
          <w:p w14:paraId="46ED97C1" w14:textId="044B3776" w:rsidR="001052FA" w:rsidRPr="00500C4E" w:rsidRDefault="001052FA" w:rsidP="00F63991">
            <w:pPr>
              <w:rPr>
                <w:color w:val="FF0000"/>
                <w:szCs w:val="20"/>
              </w:rPr>
            </w:pPr>
            <w:r w:rsidRPr="00F41F19">
              <w:rPr>
                <w:rFonts w:cstheme="minorHAnsi"/>
                <w:szCs w:val="20"/>
              </w:rPr>
              <w:t>5</w:t>
            </w:r>
          </w:p>
        </w:tc>
      </w:tr>
      <w:tr w:rsidR="001052FA" w:rsidRPr="00500C4E" w14:paraId="00B60422" w14:textId="77777777" w:rsidTr="00F63991">
        <w:trPr>
          <w:trHeight w:val="243"/>
        </w:trPr>
        <w:tc>
          <w:tcPr>
            <w:tcW w:w="794" w:type="pct"/>
          </w:tcPr>
          <w:p w14:paraId="5EF38486" w14:textId="1599139D" w:rsidR="001052FA" w:rsidRPr="00500C4E" w:rsidRDefault="001052FA" w:rsidP="00F63991">
            <w:pPr>
              <w:rPr>
                <w:color w:val="FF0000"/>
                <w:szCs w:val="20"/>
              </w:rPr>
            </w:pPr>
            <w:proofErr w:type="spellStart"/>
            <w:r w:rsidRPr="00F41F19">
              <w:rPr>
                <w:rFonts w:cstheme="minorHAnsi"/>
                <w:szCs w:val="20"/>
              </w:rPr>
              <w:t>GrocWlkIn-WEvapFanMtr</w:t>
            </w:r>
            <w:proofErr w:type="spellEnd"/>
          </w:p>
        </w:tc>
        <w:tc>
          <w:tcPr>
            <w:tcW w:w="1402" w:type="pct"/>
          </w:tcPr>
          <w:p w14:paraId="3F2FF434" w14:textId="14C4F3CE" w:rsidR="001052FA" w:rsidRPr="00500C4E" w:rsidRDefault="001052FA" w:rsidP="00F63991">
            <w:pPr>
              <w:rPr>
                <w:color w:val="FF0000"/>
                <w:szCs w:val="20"/>
              </w:rPr>
            </w:pPr>
            <w:r w:rsidRPr="00F41F19">
              <w:rPr>
                <w:rFonts w:cstheme="minorHAnsi"/>
                <w:szCs w:val="20"/>
              </w:rPr>
              <w:t>High Efficiency Evaporator Fan Motors</w:t>
            </w:r>
          </w:p>
        </w:tc>
        <w:tc>
          <w:tcPr>
            <w:tcW w:w="595" w:type="pct"/>
          </w:tcPr>
          <w:p w14:paraId="2DB83B78" w14:textId="411A6286" w:rsidR="001052FA" w:rsidRPr="00500C4E" w:rsidRDefault="00F63991" w:rsidP="00F63991">
            <w:pPr>
              <w:rPr>
                <w:color w:val="FF0000"/>
                <w:szCs w:val="20"/>
              </w:rPr>
            </w:pPr>
            <w:r>
              <w:rPr>
                <w:rFonts w:cstheme="minorHAnsi"/>
                <w:szCs w:val="20"/>
              </w:rPr>
              <w:t>Com</w:t>
            </w:r>
          </w:p>
        </w:tc>
        <w:tc>
          <w:tcPr>
            <w:tcW w:w="687" w:type="pct"/>
          </w:tcPr>
          <w:p w14:paraId="0FCE3680" w14:textId="4998B43E" w:rsidR="001052FA" w:rsidRPr="00500C4E" w:rsidRDefault="00F63991" w:rsidP="00F63991">
            <w:pPr>
              <w:rPr>
                <w:color w:val="FF0000"/>
                <w:szCs w:val="20"/>
              </w:rPr>
            </w:pPr>
            <w:proofErr w:type="spellStart"/>
            <w:r w:rsidRPr="00F63991">
              <w:rPr>
                <w:rFonts w:cstheme="minorHAnsi"/>
                <w:szCs w:val="20"/>
              </w:rPr>
              <w:t>ComRefrig</w:t>
            </w:r>
            <w:proofErr w:type="spellEnd"/>
          </w:p>
        </w:tc>
        <w:tc>
          <w:tcPr>
            <w:tcW w:w="779" w:type="pct"/>
          </w:tcPr>
          <w:p w14:paraId="750D800C" w14:textId="549B4BA9" w:rsidR="001052FA" w:rsidRPr="00500C4E" w:rsidRDefault="001052FA" w:rsidP="00F63991">
            <w:pPr>
              <w:rPr>
                <w:color w:val="FF0000"/>
                <w:szCs w:val="20"/>
              </w:rPr>
            </w:pPr>
            <w:r w:rsidRPr="00F41F19">
              <w:rPr>
                <w:rFonts w:cstheme="minorHAnsi"/>
                <w:szCs w:val="20"/>
              </w:rPr>
              <w:t>15</w:t>
            </w:r>
          </w:p>
        </w:tc>
        <w:tc>
          <w:tcPr>
            <w:tcW w:w="743" w:type="pct"/>
          </w:tcPr>
          <w:p w14:paraId="21F64B5D" w14:textId="64B26929" w:rsidR="001052FA" w:rsidRPr="00500C4E" w:rsidRDefault="001052FA" w:rsidP="00F63991">
            <w:pPr>
              <w:rPr>
                <w:color w:val="FF0000"/>
                <w:szCs w:val="20"/>
              </w:rPr>
            </w:pPr>
            <w:r w:rsidRPr="00F41F19">
              <w:rPr>
                <w:rFonts w:cstheme="minorHAnsi"/>
                <w:szCs w:val="20"/>
              </w:rPr>
              <w:t>5</w:t>
            </w:r>
          </w:p>
        </w:tc>
      </w:tr>
    </w:tbl>
    <w:p w14:paraId="70FE2727" w14:textId="77777777" w:rsidR="00E16609"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7E71F55C" w14:textId="6A96E8FF" w:rsidR="001052FA" w:rsidRPr="002C50EF" w:rsidRDefault="001052FA" w:rsidP="001052FA">
      <w:pPr>
        <w:autoSpaceDE w:val="0"/>
        <w:autoSpaceDN w:val="0"/>
        <w:adjustRightInd w:val="0"/>
        <w:rPr>
          <w:rFonts w:eastAsia="Batang"/>
          <w:szCs w:val="22"/>
          <w:lang w:eastAsia="ko-KR"/>
        </w:rPr>
      </w:pPr>
      <w:r w:rsidRPr="002C50EF">
        <w:rPr>
          <w:rFonts w:eastAsia="Batang" w:cstheme="minorHAnsi"/>
          <w:b/>
          <w:bCs/>
          <w:i/>
          <w:iCs/>
          <w:szCs w:val="22"/>
          <w:lang w:eastAsia="ko-KR"/>
        </w:rPr>
        <w:t>Display Cases:</w:t>
      </w:r>
      <w:r w:rsidRPr="002C50EF">
        <w:rPr>
          <w:rFonts w:eastAsia="Batang"/>
          <w:szCs w:val="22"/>
          <w:lang w:eastAsia="ko-KR"/>
        </w:rPr>
        <w:t xml:space="preserve">  </w:t>
      </w:r>
      <w:r w:rsidRPr="002C50EF">
        <w:rPr>
          <w:rFonts w:eastAsia="Batang" w:cstheme="minorHAnsi"/>
          <w:szCs w:val="22"/>
          <w:lang w:eastAsia="ko-KR"/>
        </w:rPr>
        <w:t>California’s Title 20 Appliance Efficiency Standards</w:t>
      </w:r>
      <w:r w:rsidR="00306671" w:rsidRPr="002C50EF">
        <w:rPr>
          <w:rFonts w:eastAsia="Batang" w:cstheme="minorHAnsi"/>
          <w:szCs w:val="22"/>
          <w:lang w:eastAsia="ko-KR"/>
        </w:rPr>
        <w:t xml:space="preserve"> [</w:t>
      </w:r>
      <w:r w:rsidR="00C9367D" w:rsidRPr="002C50EF">
        <w:rPr>
          <w:rFonts w:eastAsia="Batang" w:cstheme="minorHAnsi"/>
          <w:szCs w:val="22"/>
          <w:lang w:eastAsia="ko-KR"/>
        </w:rPr>
        <w:t>C</w:t>
      </w:r>
      <w:r w:rsidR="00306671" w:rsidRPr="002C50EF">
        <w:rPr>
          <w:rFonts w:eastAsia="Batang" w:cstheme="minorHAnsi"/>
          <w:szCs w:val="22"/>
          <w:lang w:eastAsia="ko-KR"/>
        </w:rPr>
        <w:t>]</w:t>
      </w:r>
      <w:r w:rsidRPr="002C50EF">
        <w:rPr>
          <w:rFonts w:eastAsia="Batang" w:cstheme="minorHAnsi"/>
          <w:szCs w:val="22"/>
          <w:lang w:eastAsia="ko-KR"/>
        </w:rPr>
        <w:t xml:space="preserve"> do not regulate refrigerated display cases. </w:t>
      </w:r>
      <w:proofErr w:type="spellStart"/>
      <w:r w:rsidRPr="002C50EF">
        <w:rPr>
          <w:rFonts w:eastAsia="Batang" w:cstheme="minorHAnsi"/>
          <w:szCs w:val="22"/>
          <w:lang w:eastAsia="ko-KR"/>
        </w:rPr>
        <w:t>EPAct</w:t>
      </w:r>
      <w:proofErr w:type="spellEnd"/>
      <w:r w:rsidRPr="002C50EF">
        <w:rPr>
          <w:rFonts w:eastAsia="Batang" w:cstheme="minorHAnsi"/>
          <w:szCs w:val="22"/>
          <w:lang w:eastAsia="ko-KR"/>
        </w:rPr>
        <w:t xml:space="preserve"> 2005 [132] required the Department of Energy to develop energy efficiency standards for many types of commercial refrigeration equipment, including display cases. The regulatory language was adopted in 2009 , and </w:t>
      </w:r>
      <w:r w:rsidR="006F568D" w:rsidRPr="002C50EF">
        <w:rPr>
          <w:rFonts w:eastAsia="Batang" w:cstheme="minorHAnsi"/>
          <w:szCs w:val="22"/>
          <w:lang w:eastAsia="ko-KR"/>
        </w:rPr>
        <w:t>is</w:t>
      </w:r>
      <w:r w:rsidRPr="002C50EF">
        <w:rPr>
          <w:rFonts w:eastAsia="Batang" w:cstheme="minorHAnsi"/>
          <w:szCs w:val="22"/>
          <w:lang w:eastAsia="ko-KR"/>
        </w:rPr>
        <w:t xml:space="preserve"> applicable to all display cases manufactured after January 1, 2012</w:t>
      </w:r>
      <w:r w:rsidR="006F568D" w:rsidRPr="002C50EF">
        <w:rPr>
          <w:rFonts w:eastAsia="Batang" w:cstheme="minorHAnsi"/>
          <w:szCs w:val="22"/>
          <w:lang w:eastAsia="ko-KR"/>
        </w:rPr>
        <w:t xml:space="preserve"> and before March 27, 2017</w:t>
      </w:r>
      <w:r w:rsidR="00702586" w:rsidRPr="002C50EF">
        <w:rPr>
          <w:rFonts w:eastAsia="Batang" w:cstheme="minorHAnsi"/>
          <w:szCs w:val="22"/>
          <w:lang w:eastAsia="ko-KR"/>
        </w:rPr>
        <w:t xml:space="preserve">; the regulatory was then updated in 2017 </w:t>
      </w:r>
      <w:r w:rsidR="00306671" w:rsidRPr="002C50EF">
        <w:rPr>
          <w:rFonts w:eastAsia="Batang" w:cstheme="minorHAnsi"/>
          <w:szCs w:val="22"/>
          <w:lang w:eastAsia="ko-KR"/>
        </w:rPr>
        <w:t>[393</w:t>
      </w:r>
      <w:r w:rsidR="00702586" w:rsidRPr="002C50EF">
        <w:rPr>
          <w:rFonts w:eastAsia="Batang" w:cstheme="minorHAnsi"/>
          <w:szCs w:val="22"/>
          <w:lang w:eastAsia="ko-KR"/>
        </w:rPr>
        <w:t xml:space="preserve">], and is applicable to all display cases manufactured on or after March 27, 2017. </w:t>
      </w:r>
      <w:r w:rsidRPr="002C50EF">
        <w:rPr>
          <w:rFonts w:eastAsia="Batang" w:cstheme="minorHAnsi"/>
          <w:szCs w:val="22"/>
          <w:lang w:eastAsia="ko-KR"/>
        </w:rPr>
        <w:t>The standard does not specifically regulate evaporator fan motor efficiency, instead looking at overall performance of the display case.</w:t>
      </w:r>
    </w:p>
    <w:p w14:paraId="74DEC0F5" w14:textId="77777777" w:rsidR="001052FA" w:rsidRPr="002C50EF" w:rsidRDefault="001052FA" w:rsidP="001052FA">
      <w:pPr>
        <w:rPr>
          <w:rFonts w:cstheme="minorHAnsi"/>
          <w:szCs w:val="22"/>
        </w:rPr>
      </w:pPr>
    </w:p>
    <w:p w14:paraId="5044286B" w14:textId="19801ED9" w:rsidR="001052FA" w:rsidRPr="00736113" w:rsidRDefault="001052FA" w:rsidP="001052FA">
      <w:pPr>
        <w:rPr>
          <w:rFonts w:cstheme="minorHAnsi"/>
          <w:szCs w:val="22"/>
        </w:rPr>
      </w:pPr>
      <w:r w:rsidRPr="002C50EF">
        <w:rPr>
          <w:rFonts w:cstheme="minorHAnsi"/>
          <w:b/>
          <w:i/>
          <w:szCs w:val="22"/>
        </w:rPr>
        <w:t>Walk-ins</w:t>
      </w:r>
      <w:r w:rsidRPr="002C50EF">
        <w:rPr>
          <w:rFonts w:eastAsia="Batang" w:cstheme="minorHAnsi"/>
          <w:b/>
          <w:bCs/>
          <w:i/>
          <w:iCs/>
          <w:szCs w:val="22"/>
          <w:lang w:eastAsia="ko-KR"/>
        </w:rPr>
        <w:t xml:space="preserve">:  </w:t>
      </w:r>
      <w:r w:rsidRPr="002C50EF">
        <w:rPr>
          <w:rFonts w:cstheme="minorHAnsi"/>
          <w:szCs w:val="22"/>
        </w:rPr>
        <w:t>California’s Title 20 Appliance Efficiency Standards does regulate the efficiency of evaporator fans in newly constructed walk-in coolers and freezers manufactured on or after January 1, 2009 [</w:t>
      </w:r>
      <w:r w:rsidR="00C9367D" w:rsidRPr="002C50EF">
        <w:rPr>
          <w:rFonts w:cstheme="minorHAnsi"/>
          <w:szCs w:val="22"/>
        </w:rPr>
        <w:t>C</w:t>
      </w:r>
      <w:r w:rsidRPr="002C50EF">
        <w:rPr>
          <w:rFonts w:cstheme="minorHAnsi"/>
          <w:szCs w:val="22"/>
        </w:rPr>
        <w:t xml:space="preserve">]. Since replacing the existing evaporator fan shaded pole (SHP) and permanent split capacitor (PSC) motors with electronically commutated permanent magnet (ECM) motors for walk-in coolers and walk-in freezers is considered as retrofit (RET),the first baseline savings is above existing equipment </w:t>
      </w:r>
      <w:r w:rsidRPr="00736113">
        <w:rPr>
          <w:rFonts w:cstheme="minorHAnsi"/>
          <w:szCs w:val="22"/>
        </w:rPr>
        <w:t xml:space="preserve">efficiency. Therefore, walk-in </w:t>
      </w:r>
      <w:r w:rsidRPr="00736113">
        <w:rPr>
          <w:rFonts w:ascii="Calibri" w:hAnsi="Calibri" w:cs="Calibri"/>
          <w:szCs w:val="22"/>
        </w:rPr>
        <w:t>coolers and freezers with low-efficiency, shaded pole or permanent split capacitor, evaporator fan motors still qualify for high-efficiency, electronically commutated motor (ECM) retrofits.</w:t>
      </w:r>
      <w:r w:rsidRPr="00736113">
        <w:rPr>
          <w:rFonts w:cstheme="minorHAnsi"/>
          <w:szCs w:val="22"/>
        </w:rPr>
        <w:t xml:space="preserve"> </w:t>
      </w:r>
    </w:p>
    <w:p w14:paraId="61CF7A38" w14:textId="77777777" w:rsidR="001052FA" w:rsidRPr="00736113" w:rsidRDefault="001052FA" w:rsidP="001052FA">
      <w:pPr>
        <w:autoSpaceDE w:val="0"/>
        <w:autoSpaceDN w:val="0"/>
        <w:adjustRightInd w:val="0"/>
        <w:jc w:val="center"/>
        <w:rPr>
          <w:rFonts w:eastAsiaTheme="minorHAnsi" w:cstheme="minorHAnsi"/>
          <w:b/>
          <w:bCs/>
          <w:i/>
          <w:szCs w:val="22"/>
        </w:rPr>
      </w:pPr>
      <w:r w:rsidRPr="00736113">
        <w:rPr>
          <w:rFonts w:eastAsiaTheme="minorHAnsi" w:cstheme="minorHAnsi"/>
          <w:b/>
          <w:bCs/>
          <w:i/>
          <w:szCs w:val="22"/>
        </w:rPr>
        <w:t xml:space="preserve"> Walk-In Coolers and Walk-In Freezers. </w:t>
      </w:r>
    </w:p>
    <w:p w14:paraId="6F909F04" w14:textId="77777777" w:rsidR="001052FA" w:rsidRPr="00736113" w:rsidRDefault="001052FA" w:rsidP="001052FA">
      <w:pPr>
        <w:autoSpaceDE w:val="0"/>
        <w:autoSpaceDN w:val="0"/>
        <w:adjustRightInd w:val="0"/>
        <w:jc w:val="center"/>
        <w:rPr>
          <w:rFonts w:eastAsiaTheme="minorHAnsi" w:cstheme="minorHAnsi"/>
          <w:b/>
          <w:bCs/>
          <w:i/>
          <w:szCs w:val="22"/>
        </w:rPr>
      </w:pPr>
    </w:p>
    <w:p w14:paraId="1A315324" w14:textId="77777777" w:rsidR="001052FA" w:rsidRPr="00736113" w:rsidRDefault="001052FA" w:rsidP="001052FA">
      <w:pPr>
        <w:autoSpaceDE w:val="0"/>
        <w:autoSpaceDN w:val="0"/>
        <w:adjustRightInd w:val="0"/>
        <w:rPr>
          <w:rFonts w:eastAsiaTheme="minorHAnsi" w:cstheme="minorHAnsi"/>
          <w:i/>
          <w:szCs w:val="22"/>
        </w:rPr>
      </w:pPr>
      <w:r w:rsidRPr="00736113">
        <w:rPr>
          <w:rFonts w:eastAsiaTheme="minorHAnsi" w:cstheme="minorHAnsi"/>
          <w:i/>
          <w:szCs w:val="22"/>
        </w:rPr>
        <w:tab/>
        <w:t>Walk-in coolers and walk-in freezers manufactured on or after January 1, 2009 shall:</w:t>
      </w:r>
    </w:p>
    <w:p w14:paraId="714F5B20" w14:textId="77777777" w:rsidR="001052FA" w:rsidRPr="00736113" w:rsidRDefault="001052FA" w:rsidP="001052FA">
      <w:pPr>
        <w:autoSpaceDE w:val="0"/>
        <w:autoSpaceDN w:val="0"/>
        <w:adjustRightInd w:val="0"/>
        <w:rPr>
          <w:rFonts w:eastAsiaTheme="minorHAnsi" w:cstheme="minorHAnsi"/>
          <w:i/>
          <w:szCs w:val="22"/>
        </w:rPr>
      </w:pPr>
    </w:p>
    <w:p w14:paraId="0C67CCAB" w14:textId="77777777" w:rsidR="001052FA" w:rsidRPr="00736113" w:rsidRDefault="001052FA" w:rsidP="001052FA">
      <w:pPr>
        <w:autoSpaceDE w:val="0"/>
        <w:autoSpaceDN w:val="0"/>
        <w:adjustRightInd w:val="0"/>
        <w:rPr>
          <w:rFonts w:eastAsiaTheme="minorHAnsi" w:cstheme="minorHAnsi"/>
          <w:i/>
          <w:szCs w:val="22"/>
        </w:rPr>
      </w:pPr>
      <w:r w:rsidRPr="00736113">
        <w:rPr>
          <w:rFonts w:eastAsiaTheme="minorHAnsi" w:cstheme="minorHAnsi"/>
          <w:i/>
          <w:szCs w:val="22"/>
        </w:rPr>
        <w:tab/>
        <w:t>For evaporator fan motors of under one horsepower and less than 460 volts, use:</w:t>
      </w:r>
    </w:p>
    <w:p w14:paraId="05238149" w14:textId="77777777" w:rsidR="001052FA" w:rsidRPr="00736113" w:rsidRDefault="001052FA" w:rsidP="001052FA">
      <w:pPr>
        <w:autoSpaceDE w:val="0"/>
        <w:autoSpaceDN w:val="0"/>
        <w:adjustRightInd w:val="0"/>
        <w:rPr>
          <w:rFonts w:eastAsiaTheme="minorHAnsi" w:cstheme="minorHAnsi"/>
          <w:i/>
          <w:szCs w:val="22"/>
        </w:rPr>
      </w:pPr>
      <w:r w:rsidRPr="00736113">
        <w:rPr>
          <w:rFonts w:eastAsiaTheme="minorHAnsi" w:cstheme="minorHAnsi"/>
          <w:i/>
          <w:szCs w:val="22"/>
        </w:rPr>
        <w:tab/>
        <w:t xml:space="preserve">1. </w:t>
      </w:r>
      <w:proofErr w:type="gramStart"/>
      <w:r w:rsidRPr="00736113">
        <w:rPr>
          <w:rFonts w:eastAsiaTheme="minorHAnsi" w:cstheme="minorHAnsi"/>
          <w:i/>
          <w:szCs w:val="22"/>
        </w:rPr>
        <w:t>electronically</w:t>
      </w:r>
      <w:proofErr w:type="gramEnd"/>
      <w:r w:rsidRPr="00736113">
        <w:rPr>
          <w:rFonts w:eastAsiaTheme="minorHAnsi" w:cstheme="minorHAnsi"/>
          <w:i/>
          <w:szCs w:val="22"/>
        </w:rPr>
        <w:t xml:space="preserve"> commutated motors (brushless direct current motors); or</w:t>
      </w:r>
    </w:p>
    <w:p w14:paraId="3E2373BC" w14:textId="77777777" w:rsidR="001052FA" w:rsidRDefault="001052FA" w:rsidP="001052FA">
      <w:pPr>
        <w:rPr>
          <w:rFonts w:eastAsiaTheme="minorHAnsi" w:cstheme="minorHAnsi"/>
          <w:i/>
          <w:szCs w:val="22"/>
        </w:rPr>
      </w:pPr>
      <w:r w:rsidRPr="00736113">
        <w:rPr>
          <w:rFonts w:eastAsiaTheme="minorHAnsi" w:cstheme="minorHAnsi"/>
          <w:i/>
          <w:szCs w:val="22"/>
        </w:rPr>
        <w:tab/>
        <w:t>2. 3-phase motors;</w:t>
      </w:r>
    </w:p>
    <w:p w14:paraId="711BBF32" w14:textId="77777777" w:rsidR="001052FA" w:rsidRPr="00736113" w:rsidRDefault="001052FA" w:rsidP="001052FA">
      <w:pPr>
        <w:rPr>
          <w:rFonts w:eastAsiaTheme="minorHAnsi" w:cstheme="minorHAnsi"/>
          <w: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6559AB">
        <w:tc>
          <w:tcPr>
            <w:tcW w:w="1155" w:type="pct"/>
            <w:shd w:val="clear" w:color="auto" w:fill="D9D9D9" w:themeFill="background1" w:themeFillShade="D9"/>
          </w:tcPr>
          <w:p w14:paraId="20C3C2B4" w14:textId="77777777" w:rsidR="00881A42" w:rsidRPr="00920905" w:rsidRDefault="00881A42" w:rsidP="006559AB">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6559AB">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6559AB">
            <w:pPr>
              <w:rPr>
                <w:rFonts w:cstheme="minorHAnsi"/>
                <w:b/>
                <w:szCs w:val="20"/>
              </w:rPr>
            </w:pPr>
            <w:r w:rsidRPr="00920905">
              <w:rPr>
                <w:rFonts w:cstheme="minorHAnsi"/>
                <w:b/>
                <w:szCs w:val="20"/>
              </w:rPr>
              <w:t>Effective Date</w:t>
            </w:r>
            <w:r w:rsidR="00CB04D2">
              <w:rPr>
                <w:rFonts w:cstheme="minorHAnsi"/>
                <w:b/>
                <w:szCs w:val="20"/>
              </w:rPr>
              <w:t>s</w:t>
            </w:r>
          </w:p>
        </w:tc>
      </w:tr>
      <w:tr w:rsidR="002C50EF" w:rsidRPr="002C50EF" w14:paraId="41E6B4DA" w14:textId="77777777" w:rsidTr="006559AB">
        <w:trPr>
          <w:trHeight w:val="243"/>
        </w:trPr>
        <w:tc>
          <w:tcPr>
            <w:tcW w:w="1155" w:type="pct"/>
          </w:tcPr>
          <w:p w14:paraId="16A44F28" w14:textId="7740189F" w:rsidR="00A90300" w:rsidRPr="002C50EF" w:rsidRDefault="00A90300" w:rsidP="00E92924">
            <w:pPr>
              <w:rPr>
                <w:rFonts w:cstheme="minorHAnsi"/>
                <w:szCs w:val="20"/>
              </w:rPr>
            </w:pPr>
            <w:r w:rsidRPr="002C50EF">
              <w:rPr>
                <w:rFonts w:cstheme="minorHAnsi"/>
                <w:szCs w:val="20"/>
              </w:rPr>
              <w:t>Title 20 (201</w:t>
            </w:r>
            <w:r w:rsidR="00E92924">
              <w:rPr>
                <w:rFonts w:cstheme="minorHAnsi"/>
                <w:szCs w:val="20"/>
              </w:rPr>
              <w:t>7</w:t>
            </w:r>
            <w:r w:rsidRPr="002C50EF">
              <w:rPr>
                <w:rFonts w:cstheme="minorHAnsi"/>
                <w:szCs w:val="20"/>
              </w:rPr>
              <w:t>)</w:t>
            </w:r>
          </w:p>
        </w:tc>
        <w:tc>
          <w:tcPr>
            <w:tcW w:w="2711" w:type="pct"/>
          </w:tcPr>
          <w:p w14:paraId="387D6828" w14:textId="4379CD61" w:rsidR="00A90300" w:rsidRPr="002C50EF" w:rsidRDefault="00A90300" w:rsidP="006559AB">
            <w:pPr>
              <w:rPr>
                <w:rFonts w:cstheme="minorHAnsi"/>
                <w:szCs w:val="20"/>
              </w:rPr>
            </w:pPr>
            <w:r w:rsidRPr="002C50EF">
              <w:rPr>
                <w:rFonts w:cstheme="minorHAnsi"/>
                <w:szCs w:val="20"/>
              </w:rPr>
              <w:t>Section 1605.1(a)(4)(E)(1) Refrigerators, Refrigerator-Freezers, and Freezers</w:t>
            </w:r>
          </w:p>
        </w:tc>
        <w:tc>
          <w:tcPr>
            <w:tcW w:w="1134" w:type="pct"/>
          </w:tcPr>
          <w:p w14:paraId="3E1189F8" w14:textId="1C3D1B18" w:rsidR="00A90300" w:rsidRPr="002C50EF" w:rsidRDefault="00E92924" w:rsidP="00E92924">
            <w:pPr>
              <w:rPr>
                <w:rFonts w:cstheme="minorHAnsi"/>
                <w:szCs w:val="20"/>
              </w:rPr>
            </w:pPr>
            <w:r>
              <w:rPr>
                <w:rFonts w:cstheme="minorHAnsi"/>
                <w:szCs w:val="20"/>
              </w:rPr>
              <w:t>April</w:t>
            </w:r>
            <w:r w:rsidR="00A90300" w:rsidRPr="002C50EF">
              <w:rPr>
                <w:rFonts w:cstheme="minorHAnsi"/>
                <w:szCs w:val="20"/>
              </w:rPr>
              <w:t>, 201</w:t>
            </w:r>
            <w:r>
              <w:rPr>
                <w:rFonts w:cstheme="minorHAnsi"/>
                <w:szCs w:val="20"/>
              </w:rPr>
              <w:t>7</w:t>
            </w:r>
          </w:p>
        </w:tc>
      </w:tr>
    </w:tbl>
    <w:p w14:paraId="7C37D519" w14:textId="78B9844F" w:rsidR="00572D2F" w:rsidRPr="00A90300" w:rsidRDefault="00572D2F" w:rsidP="00A90300">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3661E0CB" w:rsidR="00572D2F" w:rsidRDefault="00572D2F" w:rsidP="00920905">
      <w:pPr>
        <w:pStyle w:val="Heading3"/>
        <w:rPr>
          <w:rFonts w:asciiTheme="minorHAnsi" w:hAnsiTheme="minorHAnsi"/>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A90300" w:rsidRPr="00AB21F5">
        <w:rPr>
          <w:rFonts w:asciiTheme="minorHAnsi" w:hAnsiTheme="minorHAnsi"/>
        </w:rPr>
        <w:t>Non-DEER Study Review</w:t>
      </w:r>
    </w:p>
    <w:p w14:paraId="69B20135" w14:textId="428FA236" w:rsidR="00A90300" w:rsidRPr="00A90300" w:rsidRDefault="00A90300" w:rsidP="00A90300">
      <w:pPr>
        <w:pStyle w:val="Reminder"/>
        <w:rPr>
          <w:rFonts w:asciiTheme="minorHAnsi" w:hAnsiTheme="minorHAnsi" w:cstheme="minorHAnsi"/>
          <w:i w:val="0"/>
          <w:color w:val="auto"/>
          <w:szCs w:val="22"/>
        </w:rPr>
      </w:pPr>
      <w:r w:rsidRPr="009A41D7">
        <w:rPr>
          <w:rFonts w:asciiTheme="minorHAnsi" w:hAnsiTheme="minorHAnsi" w:cstheme="minorHAnsi"/>
          <w:i w:val="0"/>
          <w:color w:val="auto"/>
          <w:szCs w:val="22"/>
        </w:rPr>
        <w:t>All data was taken from either DEER</w:t>
      </w:r>
      <w:r>
        <w:rPr>
          <w:rFonts w:asciiTheme="minorHAnsi" w:hAnsiTheme="minorHAnsi" w:cstheme="minorHAnsi"/>
          <w:i w:val="0"/>
          <w:color w:val="auto"/>
          <w:szCs w:val="22"/>
        </w:rPr>
        <w:t>1</w:t>
      </w:r>
      <w:r w:rsidR="003E6741">
        <w:rPr>
          <w:rFonts w:asciiTheme="minorHAnsi" w:hAnsiTheme="minorHAnsi" w:cstheme="minorHAnsi"/>
          <w:i w:val="0"/>
          <w:color w:val="auto"/>
          <w:szCs w:val="22"/>
        </w:rPr>
        <w:t>7</w:t>
      </w:r>
      <w:r w:rsidRPr="009A41D7">
        <w:rPr>
          <w:rFonts w:asciiTheme="minorHAnsi" w:hAnsiTheme="minorHAnsi" w:cstheme="minorHAnsi"/>
          <w:i w:val="0"/>
          <w:color w:val="auto"/>
          <w:szCs w:val="22"/>
        </w:rPr>
        <w:t xml:space="preserve"> or Title 2</w:t>
      </w:r>
      <w:r>
        <w:rPr>
          <w:rFonts w:asciiTheme="minorHAnsi" w:hAnsiTheme="minorHAnsi" w:cstheme="minorHAnsi"/>
          <w:i w:val="0"/>
          <w:color w:val="auto"/>
          <w:szCs w:val="22"/>
        </w:rPr>
        <w:t>0</w:t>
      </w:r>
      <w:r w:rsidRPr="009A41D7">
        <w:rPr>
          <w:rFonts w:asciiTheme="minorHAnsi" w:hAnsiTheme="minorHAnsi" w:cstheme="minorHAnsi"/>
          <w:i w:val="0"/>
          <w:color w:val="auto"/>
          <w:szCs w:val="22"/>
        </w:rPr>
        <w:t xml:space="preserve"> code standards.</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2A2F2662" w14:textId="6DE04501" w:rsidR="00A90300" w:rsidRPr="00A90300" w:rsidRDefault="00A90300" w:rsidP="00A90300">
      <w:r>
        <w:t>N/A</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4575A5BC" w14:textId="77777777" w:rsidR="00F12284" w:rsidRPr="00D5257D" w:rsidRDefault="00F12284" w:rsidP="00F12284">
      <w:pPr>
        <w:rPr>
          <w:rFonts w:cstheme="minorHAnsi"/>
          <w:szCs w:val="22"/>
        </w:rPr>
      </w:pPr>
      <w:r w:rsidRPr="00D5257D">
        <w:rPr>
          <w:rFonts w:cstheme="minorHAnsi"/>
          <w:szCs w:val="22"/>
        </w:rPr>
        <w:t xml:space="preserve">The following assumptions were made for the calculations of this work paper: </w:t>
      </w:r>
    </w:p>
    <w:p w14:paraId="4D63E8C0" w14:textId="77777777" w:rsidR="00F12284" w:rsidRPr="00D5257D" w:rsidRDefault="00F12284" w:rsidP="00F12284">
      <w:pPr>
        <w:pStyle w:val="ListParagraph"/>
        <w:numPr>
          <w:ilvl w:val="0"/>
          <w:numId w:val="38"/>
        </w:numPr>
        <w:rPr>
          <w:rFonts w:cstheme="minorHAnsi"/>
          <w:szCs w:val="22"/>
        </w:rPr>
      </w:pPr>
      <w:r w:rsidRPr="00D5257D">
        <w:rPr>
          <w:rFonts w:cstheme="minorHAnsi"/>
          <w:szCs w:val="22"/>
        </w:rPr>
        <w:t xml:space="preserve">The building simulation models were generated for a Grocery Store with multiplex-compressor systems for the refrigeration display cases. Single-compressor systems are less efficient than multiplex-compressor systems. According to the DEER Report [26], single-compressor systems were typically designed prior to 1980. To be conservative, it is assumed that the generated energy savings of this work paper will also be applied to display cases with single-compressor systems. </w:t>
      </w:r>
    </w:p>
    <w:p w14:paraId="0CE4E438" w14:textId="77777777" w:rsidR="00F12284" w:rsidRPr="00D5257D" w:rsidRDefault="00F12284" w:rsidP="00F12284">
      <w:pPr>
        <w:pStyle w:val="ListParagraph"/>
        <w:numPr>
          <w:ilvl w:val="0"/>
          <w:numId w:val="38"/>
        </w:numPr>
        <w:rPr>
          <w:rFonts w:cstheme="minorHAnsi"/>
          <w:szCs w:val="22"/>
        </w:rPr>
      </w:pPr>
      <w:r w:rsidRPr="00D5257D">
        <w:rPr>
          <w:rFonts w:cstheme="minorHAnsi"/>
          <w:szCs w:val="22"/>
        </w:rPr>
        <w:t>This work paper is applied to display cases located inside a space which has space heating and space cooling. The unit energy savings is represented per linear-foot of the display case. The resulting savings involve savings of evaporator fan power reduction and refrigeration load reduction. The building simulation models were generated for a Groc</w:t>
      </w:r>
      <w:r>
        <w:rPr>
          <w:rFonts w:cstheme="minorHAnsi"/>
          <w:szCs w:val="22"/>
        </w:rPr>
        <w:t>ery Store. Since the heat gain of</w:t>
      </w:r>
      <w:r w:rsidRPr="00D5257D">
        <w:rPr>
          <w:rFonts w:cstheme="minorHAnsi"/>
          <w:szCs w:val="22"/>
        </w:rPr>
        <w:t xml:space="preserve"> a display case mainly depends on the temperature maintained for the display case and the surrounding space temperature, it is assumed that the building types would not have significant impact on the energy savings. Thus, the resulted savings of Grocery Store is applied to all other building types considered in this work paper. </w:t>
      </w:r>
    </w:p>
    <w:p w14:paraId="44140359" w14:textId="77777777" w:rsidR="00F12284" w:rsidRPr="006B45FB" w:rsidRDefault="00F12284" w:rsidP="00F12284">
      <w:pPr>
        <w:rPr>
          <w:rFonts w:cstheme="minorHAnsi"/>
          <w:color w:val="0070C0"/>
          <w:szCs w:val="22"/>
        </w:rPr>
      </w:pPr>
    </w:p>
    <w:p w14:paraId="4ED1405A" w14:textId="77777777" w:rsidR="00F12284" w:rsidRPr="00E83BE2" w:rsidRDefault="00F12284" w:rsidP="00F12284">
      <w:pPr>
        <w:rPr>
          <w:rFonts w:cstheme="minorHAnsi"/>
          <w:szCs w:val="22"/>
        </w:rPr>
      </w:pPr>
      <w:r w:rsidRPr="00E83BE2">
        <w:rPr>
          <w:rFonts w:cstheme="minorHAnsi"/>
          <w:szCs w:val="22"/>
        </w:rPr>
        <w:t>The display cases and walk-ins are applicable to, but not limited to, grocery stores. ECM motors are more efficien</w:t>
      </w:r>
      <w:r>
        <w:rPr>
          <w:rFonts w:cstheme="minorHAnsi"/>
          <w:szCs w:val="22"/>
        </w:rPr>
        <w:t>t</w:t>
      </w:r>
      <w:r w:rsidRPr="00E83BE2">
        <w:rPr>
          <w:rFonts w:cstheme="minorHAnsi"/>
          <w:szCs w:val="22"/>
        </w:rPr>
        <w:t xml:space="preserve"> than SHP and PSC motors. According to a commercial refrigeration study report by U.S. Department of Energy [</w:t>
      </w:r>
      <w:r w:rsidRPr="004C16E6">
        <w:rPr>
          <w:rFonts w:cstheme="minorHAnsi"/>
          <w:szCs w:val="22"/>
        </w:rPr>
        <w:t>128</w:t>
      </w:r>
      <w:r w:rsidRPr="00E83BE2">
        <w:rPr>
          <w:rFonts w:cstheme="minorHAnsi"/>
          <w:szCs w:val="22"/>
        </w:rPr>
        <w:t xml:space="preserve">], typical SHP fan motor efficiencies range between about 15% to 38%, </w:t>
      </w:r>
      <w:r>
        <w:rPr>
          <w:rFonts w:cstheme="minorHAnsi"/>
          <w:szCs w:val="22"/>
        </w:rPr>
        <w:t xml:space="preserve">while </w:t>
      </w:r>
      <w:r w:rsidRPr="00E83BE2">
        <w:rPr>
          <w:rFonts w:cstheme="minorHAnsi"/>
          <w:szCs w:val="22"/>
        </w:rPr>
        <w:t xml:space="preserve">typical PSC fan motor efficiencies range between about 40% to 70%, and typical ECM fan motor efficiencies range between about 71% to 83% for rated shaft output between 6-watt and 373-watt (1/2 </w:t>
      </w:r>
      <w:proofErr w:type="spellStart"/>
      <w:r w:rsidRPr="00E83BE2">
        <w:rPr>
          <w:rFonts w:cstheme="minorHAnsi"/>
          <w:szCs w:val="22"/>
        </w:rPr>
        <w:t>hp</w:t>
      </w:r>
      <w:proofErr w:type="spellEnd"/>
      <w:r w:rsidRPr="00E83BE2">
        <w:rPr>
          <w:rFonts w:cstheme="minorHAnsi"/>
          <w:szCs w:val="22"/>
        </w:rPr>
        <w:t xml:space="preserve">). Therefore, replacing the evaporator fan SHP and PSC motors with ECM motors will reduce the evaporator fan energy consumption as well as the refrigeration cooling load for cooling the heat rejected by the motors, resulting in electrical energy savings.  </w:t>
      </w:r>
    </w:p>
    <w:p w14:paraId="4C9EA06D" w14:textId="77777777" w:rsidR="00F12284" w:rsidRPr="00E83BE2" w:rsidRDefault="00F12284" w:rsidP="00F12284">
      <w:pPr>
        <w:rPr>
          <w:rFonts w:cstheme="minorHAnsi"/>
          <w:szCs w:val="22"/>
        </w:rPr>
      </w:pPr>
    </w:p>
    <w:p w14:paraId="7C7D465E" w14:textId="3E294257" w:rsidR="00F12284" w:rsidRDefault="00F12284" w:rsidP="00F12284">
      <w:pPr>
        <w:rPr>
          <w:rFonts w:cstheme="minorHAnsi"/>
          <w:szCs w:val="22"/>
        </w:rPr>
      </w:pPr>
      <w:r w:rsidRPr="00302E89">
        <w:rPr>
          <w:rFonts w:cstheme="minorHAnsi"/>
          <w:szCs w:val="22"/>
        </w:rPr>
        <w:t>The measures of this work paper are weather sensitive</w:t>
      </w:r>
      <w:r>
        <w:rPr>
          <w:rFonts w:cstheme="minorHAnsi"/>
          <w:szCs w:val="22"/>
        </w:rPr>
        <w:t>.</w:t>
      </w:r>
      <w:r w:rsidRPr="00302E89">
        <w:rPr>
          <w:rFonts w:cstheme="minorHAnsi"/>
          <w:szCs w:val="22"/>
        </w:rPr>
        <w:t xml:space="preserve"> </w:t>
      </w:r>
      <w:r>
        <w:rPr>
          <w:rFonts w:cstheme="minorHAnsi"/>
          <w:szCs w:val="22"/>
        </w:rPr>
        <w:t>T</w:t>
      </w:r>
      <w:r w:rsidRPr="00302E89">
        <w:rPr>
          <w:rFonts w:cstheme="minorHAnsi"/>
          <w:szCs w:val="22"/>
        </w:rPr>
        <w:t xml:space="preserve">he building energy simulation tool </w:t>
      </w:r>
      <w:proofErr w:type="spellStart"/>
      <w:r w:rsidRPr="00302E89">
        <w:rPr>
          <w:rFonts w:cstheme="minorHAnsi"/>
          <w:szCs w:val="22"/>
        </w:rPr>
        <w:t>eQuest</w:t>
      </w:r>
      <w:proofErr w:type="spellEnd"/>
      <w:r w:rsidR="00F7421E">
        <w:rPr>
          <w:rFonts w:cstheme="minorHAnsi"/>
          <w:szCs w:val="22"/>
        </w:rPr>
        <w:t xml:space="preserve"> 3.65</w:t>
      </w:r>
      <w:r w:rsidRPr="00302E89">
        <w:rPr>
          <w:rFonts w:cstheme="minorHAnsi"/>
          <w:szCs w:val="22"/>
        </w:rPr>
        <w:t xml:space="preserve"> was used to determine the annual impacts. The built-in DEER building prototypes, generated by </w:t>
      </w:r>
      <w:proofErr w:type="spellStart"/>
      <w:r w:rsidRPr="00302E89">
        <w:rPr>
          <w:rFonts w:cstheme="minorHAnsi"/>
          <w:szCs w:val="22"/>
        </w:rPr>
        <w:t>MASControl</w:t>
      </w:r>
      <w:proofErr w:type="spellEnd"/>
      <w:r w:rsidRPr="00302E89">
        <w:rPr>
          <w:rFonts w:cstheme="minorHAnsi"/>
          <w:szCs w:val="22"/>
        </w:rPr>
        <w:t xml:space="preserve"> v3.00.20 of grocery store</w:t>
      </w:r>
      <w:r>
        <w:rPr>
          <w:rFonts w:cstheme="minorHAnsi"/>
          <w:szCs w:val="22"/>
        </w:rPr>
        <w:t>,</w:t>
      </w:r>
      <w:r w:rsidRPr="00302E89">
        <w:rPr>
          <w:rFonts w:cstheme="minorHAnsi"/>
          <w:szCs w:val="22"/>
        </w:rPr>
        <w:t xml:space="preserve"> were used for simulations. The DEER building prototypes consider multiplex-compressor systems as the refrigeration type. </w:t>
      </w:r>
    </w:p>
    <w:p w14:paraId="6D017D01" w14:textId="77777777" w:rsidR="00F12284" w:rsidRDefault="00F12284" w:rsidP="00F12284">
      <w:pPr>
        <w:rPr>
          <w:rFonts w:cstheme="minorHAnsi"/>
          <w:szCs w:val="22"/>
        </w:rPr>
      </w:pPr>
    </w:p>
    <w:p w14:paraId="6D258F1D" w14:textId="77777777" w:rsidR="00F12284" w:rsidRDefault="00F12284" w:rsidP="00F12284">
      <w:pPr>
        <w:rPr>
          <w:rFonts w:cstheme="minorHAnsi"/>
          <w:szCs w:val="22"/>
        </w:rPr>
      </w:pPr>
      <w:r w:rsidRPr="00747F19">
        <w:rPr>
          <w:rFonts w:cstheme="minorHAnsi"/>
          <w:b/>
          <w:szCs w:val="22"/>
        </w:rPr>
        <w:t>Display Cases</w:t>
      </w:r>
      <w:r>
        <w:rPr>
          <w:rFonts w:cstheme="minorHAnsi"/>
          <w:szCs w:val="22"/>
        </w:rPr>
        <w:t xml:space="preserve"> (RF-60192, RF-89850)</w:t>
      </w:r>
    </w:p>
    <w:p w14:paraId="54F04033" w14:textId="77777777" w:rsidR="00F12284" w:rsidRDefault="00F12284" w:rsidP="00F12284">
      <w:pPr>
        <w:rPr>
          <w:rFonts w:cstheme="minorHAnsi"/>
          <w:szCs w:val="22"/>
        </w:rPr>
      </w:pPr>
    </w:p>
    <w:p w14:paraId="1FDBB753" w14:textId="77777777" w:rsidR="00F12284" w:rsidRPr="007F5B91" w:rsidRDefault="00F12284" w:rsidP="00F12284">
      <w:pPr>
        <w:rPr>
          <w:rFonts w:cstheme="minorHAnsi"/>
          <w:szCs w:val="22"/>
        </w:rPr>
      </w:pPr>
      <w:r w:rsidRPr="007F5B91">
        <w:rPr>
          <w:rFonts w:cstheme="minorHAnsi"/>
          <w:szCs w:val="22"/>
        </w:rPr>
        <w:t xml:space="preserve">The 2004-2005 Database for Energy Efficiency Resources (DEER) Update Study final Report [26] has included the measure of High Efficiency Display Fan Motors (ID D03-203). Please refer to the DEER Report Section 6 for details of DEER Building Prototypes generated by </w:t>
      </w:r>
      <w:proofErr w:type="spellStart"/>
      <w:r w:rsidRPr="007F5B91">
        <w:rPr>
          <w:rFonts w:cstheme="minorHAnsi"/>
          <w:szCs w:val="22"/>
        </w:rPr>
        <w:t>eQuest</w:t>
      </w:r>
      <w:proofErr w:type="spellEnd"/>
      <w:r w:rsidRPr="007F5B91">
        <w:rPr>
          <w:rFonts w:cstheme="minorHAnsi"/>
          <w:szCs w:val="22"/>
        </w:rPr>
        <w:t xml:space="preserve"> (a graphical interface to DOE-2.2), Section 7.3 for general description </w:t>
      </w:r>
      <w:r>
        <w:rPr>
          <w:rFonts w:cstheme="minorHAnsi"/>
          <w:szCs w:val="22"/>
        </w:rPr>
        <w:t>of</w:t>
      </w:r>
      <w:r w:rsidRPr="007F5B91">
        <w:rPr>
          <w:rFonts w:cstheme="minorHAnsi"/>
          <w:szCs w:val="22"/>
        </w:rPr>
        <w:t xml:space="preserve"> grocery refrigeration measures, and Page 7-73 for detailed descriptions of this measure. The DEER measure ID D03-203 utilizes SHP motors as the baseline and ECM motors as the measure for display cases, which include both low temperature and medium temperature display cases all together.      </w:t>
      </w:r>
    </w:p>
    <w:p w14:paraId="4B14B9FA" w14:textId="77777777" w:rsidR="00F12284" w:rsidRPr="006B45FB" w:rsidRDefault="00F12284" w:rsidP="00F12284">
      <w:pPr>
        <w:rPr>
          <w:rFonts w:cstheme="minorHAnsi"/>
          <w:color w:val="0070C0"/>
          <w:szCs w:val="22"/>
        </w:rPr>
      </w:pPr>
    </w:p>
    <w:p w14:paraId="752F88F4" w14:textId="097E12DD" w:rsidR="00F12284" w:rsidRPr="00D83850" w:rsidRDefault="00F12284" w:rsidP="00F12284">
      <w:pPr>
        <w:rPr>
          <w:rFonts w:cstheme="minorHAnsi"/>
          <w:szCs w:val="22"/>
        </w:rPr>
      </w:pPr>
      <w:r w:rsidRPr="00D83850">
        <w:rPr>
          <w:rFonts w:cstheme="minorHAnsi"/>
          <w:szCs w:val="22"/>
        </w:rPr>
        <w:t xml:space="preserve">The DEER building prototypes have built-in refrigeration display cases for low temperature and medium temperature display cases with evaporator fan SHP motors. The baseline models of DEER D03-203 are used as the baseline models for the measures included in this work paper. The evaporator fan ECM motor input power of low temperature display cases included in the DEER D03-203 model </w:t>
      </w:r>
      <w:r>
        <w:rPr>
          <w:rFonts w:cstheme="minorHAnsi"/>
          <w:szCs w:val="22"/>
        </w:rPr>
        <w:t xml:space="preserve">(DEER08 Measure ID of </w:t>
      </w:r>
      <w:r w:rsidRPr="009C22A8">
        <w:rPr>
          <w:rFonts w:cstheme="minorHAnsi"/>
          <w:i/>
          <w:szCs w:val="22"/>
        </w:rPr>
        <w:t>D08-NE-GrocRefg-DispFixt-EvapFanMtr-AllTemp-HiEff</w:t>
      </w:r>
      <w:r>
        <w:rPr>
          <w:rFonts w:cstheme="minorHAnsi"/>
          <w:szCs w:val="22"/>
        </w:rPr>
        <w:t xml:space="preserve">) </w:t>
      </w:r>
      <w:r w:rsidRPr="00D83850">
        <w:rPr>
          <w:rFonts w:cstheme="minorHAnsi"/>
          <w:szCs w:val="22"/>
        </w:rPr>
        <w:t xml:space="preserve">are used in the measure model of the display case freezer (low temperature) measure. Similarly, the evaporator fan ECM motor input power of medium temperature display cases included in the DEER D03-203 model are used in the measure model of the display case cooler (medium temperature) measure. To be conservative, the </w:t>
      </w:r>
      <w:proofErr w:type="spellStart"/>
      <w:r w:rsidRPr="00D83850">
        <w:rPr>
          <w:rFonts w:cstheme="minorHAnsi"/>
          <w:szCs w:val="22"/>
        </w:rPr>
        <w:t>eQuest</w:t>
      </w:r>
      <w:proofErr w:type="spellEnd"/>
      <w:r w:rsidRPr="00D83850">
        <w:rPr>
          <w:rFonts w:cstheme="minorHAnsi"/>
          <w:szCs w:val="22"/>
        </w:rPr>
        <w:t xml:space="preserve"> models were simulated for vintage 2014. The built-in evaporator fan input power of both SHP motors a</w:t>
      </w:r>
      <w:r>
        <w:rPr>
          <w:rFonts w:cstheme="minorHAnsi"/>
          <w:szCs w:val="22"/>
        </w:rPr>
        <w:t xml:space="preserve">nd ECM motors are included in the table </w:t>
      </w:r>
      <w:r w:rsidRPr="00D83850">
        <w:rPr>
          <w:rFonts w:cstheme="minorHAnsi"/>
          <w:szCs w:val="22"/>
        </w:rPr>
        <w:t xml:space="preserve">below. </w:t>
      </w:r>
    </w:p>
    <w:p w14:paraId="3BA5F060" w14:textId="77777777" w:rsidR="00F12284" w:rsidRPr="00D83850" w:rsidRDefault="00F12284" w:rsidP="00F12284">
      <w:pPr>
        <w:rPr>
          <w:rFonts w:cstheme="minorHAnsi"/>
          <w:b/>
          <w:szCs w:val="22"/>
        </w:rPr>
      </w:pPr>
    </w:p>
    <w:p w14:paraId="680376E7" w14:textId="67F473DE" w:rsidR="00F12284" w:rsidRPr="009457DA" w:rsidRDefault="00F12284" w:rsidP="00F12284">
      <w:pPr>
        <w:pStyle w:val="Caption"/>
        <w:keepNext/>
        <w:rPr>
          <w:rFonts w:cstheme="minorHAnsi"/>
          <w:szCs w:val="22"/>
        </w:rPr>
      </w:pPr>
      <w:r w:rsidRPr="009457DA">
        <w:rPr>
          <w:rFonts w:cstheme="minorHAnsi"/>
          <w:szCs w:val="22"/>
        </w:rPr>
        <w:t xml:space="preserve">Summary of Built-In </w:t>
      </w:r>
      <w:r>
        <w:rPr>
          <w:rFonts w:cstheme="minorHAnsi"/>
          <w:szCs w:val="22"/>
        </w:rPr>
        <w:t xml:space="preserve">Display </w:t>
      </w:r>
      <w:r w:rsidRPr="009457DA">
        <w:rPr>
          <w:rFonts w:cstheme="minorHAnsi"/>
          <w:szCs w:val="22"/>
        </w:rPr>
        <w:t>Evaporator Fan Input Power from DEER Prototypes</w:t>
      </w:r>
    </w:p>
    <w:tbl>
      <w:tblPr>
        <w:tblStyle w:val="TableGrid1"/>
        <w:tblW w:w="4944" w:type="pct"/>
        <w:tblLook w:val="0020" w:firstRow="1" w:lastRow="0" w:firstColumn="0" w:lastColumn="0" w:noHBand="0" w:noVBand="0"/>
      </w:tblPr>
      <w:tblGrid>
        <w:gridCol w:w="4205"/>
        <w:gridCol w:w="2520"/>
        <w:gridCol w:w="2520"/>
      </w:tblGrid>
      <w:tr w:rsidR="00F12284" w:rsidRPr="009457DA" w14:paraId="4E994AFE" w14:textId="77777777" w:rsidTr="00D43F8E">
        <w:tc>
          <w:tcPr>
            <w:tcW w:w="2274" w:type="pct"/>
            <w:shd w:val="clear" w:color="auto" w:fill="D9D9D9" w:themeFill="background1" w:themeFillShade="D9"/>
          </w:tcPr>
          <w:p w14:paraId="67F56890" w14:textId="77777777" w:rsidR="00F12284" w:rsidRPr="009457DA" w:rsidRDefault="00F12284" w:rsidP="00D43F8E">
            <w:pPr>
              <w:rPr>
                <w:rFonts w:cstheme="minorHAnsi"/>
                <w:b/>
                <w:bCs/>
                <w:szCs w:val="20"/>
                <w:highlight w:val="yellow"/>
              </w:rPr>
            </w:pPr>
            <w:r w:rsidRPr="009457DA">
              <w:rPr>
                <w:rFonts w:cstheme="minorHAnsi"/>
                <w:b/>
                <w:bCs/>
                <w:szCs w:val="20"/>
              </w:rPr>
              <w:t>Fixture Type</w:t>
            </w:r>
          </w:p>
        </w:tc>
        <w:tc>
          <w:tcPr>
            <w:tcW w:w="1363" w:type="pct"/>
            <w:shd w:val="clear" w:color="auto" w:fill="D9D9D9" w:themeFill="background1" w:themeFillShade="D9"/>
          </w:tcPr>
          <w:p w14:paraId="4CB944B0" w14:textId="77777777" w:rsidR="00F12284" w:rsidRPr="009457DA" w:rsidRDefault="00F12284" w:rsidP="00D43F8E">
            <w:pPr>
              <w:rPr>
                <w:rFonts w:cstheme="minorHAnsi"/>
                <w:b/>
                <w:bCs/>
                <w:szCs w:val="20"/>
              </w:rPr>
            </w:pPr>
            <w:r w:rsidRPr="009457DA">
              <w:rPr>
                <w:rFonts w:cstheme="minorHAnsi"/>
                <w:b/>
                <w:bCs/>
                <w:szCs w:val="20"/>
              </w:rPr>
              <w:t>SHP Motor</w:t>
            </w:r>
          </w:p>
          <w:p w14:paraId="7A8CEEBF" w14:textId="77777777" w:rsidR="00F12284" w:rsidRPr="009457DA" w:rsidRDefault="00F12284" w:rsidP="00D43F8E">
            <w:pPr>
              <w:rPr>
                <w:rFonts w:cstheme="minorHAnsi"/>
                <w:b/>
                <w:bCs/>
                <w:szCs w:val="20"/>
                <w:highlight w:val="yellow"/>
              </w:rPr>
            </w:pPr>
            <w:r w:rsidRPr="009457DA">
              <w:rPr>
                <w:rFonts w:cstheme="minorHAnsi"/>
                <w:b/>
                <w:bCs/>
                <w:szCs w:val="20"/>
              </w:rPr>
              <w:t>(Baseline)</w:t>
            </w:r>
          </w:p>
        </w:tc>
        <w:tc>
          <w:tcPr>
            <w:tcW w:w="1363" w:type="pct"/>
            <w:shd w:val="clear" w:color="auto" w:fill="D9D9D9" w:themeFill="background1" w:themeFillShade="D9"/>
          </w:tcPr>
          <w:p w14:paraId="0BB01B49" w14:textId="77777777" w:rsidR="00F12284" w:rsidRPr="009457DA" w:rsidRDefault="00F12284" w:rsidP="00D43F8E">
            <w:pPr>
              <w:rPr>
                <w:rFonts w:cstheme="minorHAnsi"/>
                <w:b/>
                <w:bCs/>
                <w:szCs w:val="20"/>
              </w:rPr>
            </w:pPr>
            <w:r w:rsidRPr="009457DA">
              <w:rPr>
                <w:rFonts w:cstheme="minorHAnsi"/>
                <w:b/>
                <w:bCs/>
                <w:szCs w:val="20"/>
              </w:rPr>
              <w:t>ECM Motor</w:t>
            </w:r>
          </w:p>
          <w:p w14:paraId="7E1389C5" w14:textId="77777777" w:rsidR="00F12284" w:rsidRPr="009457DA" w:rsidRDefault="00F12284" w:rsidP="00D43F8E">
            <w:pPr>
              <w:rPr>
                <w:rFonts w:cstheme="minorHAnsi"/>
                <w:b/>
                <w:bCs/>
                <w:szCs w:val="20"/>
                <w:highlight w:val="yellow"/>
              </w:rPr>
            </w:pPr>
            <w:r w:rsidRPr="009457DA">
              <w:rPr>
                <w:rFonts w:cstheme="minorHAnsi"/>
                <w:b/>
                <w:bCs/>
                <w:szCs w:val="20"/>
              </w:rPr>
              <w:t>(Measure)</w:t>
            </w:r>
          </w:p>
        </w:tc>
      </w:tr>
      <w:tr w:rsidR="00F12284" w:rsidRPr="009457DA" w14:paraId="462AC30B" w14:textId="77777777" w:rsidTr="00D43F8E">
        <w:tc>
          <w:tcPr>
            <w:tcW w:w="2274" w:type="pct"/>
          </w:tcPr>
          <w:p w14:paraId="69DED8FF" w14:textId="77777777" w:rsidR="00F12284" w:rsidRPr="009457DA" w:rsidRDefault="00F12284" w:rsidP="00D43F8E">
            <w:pPr>
              <w:rPr>
                <w:rFonts w:cstheme="minorHAnsi"/>
                <w:szCs w:val="20"/>
              </w:rPr>
            </w:pPr>
            <w:r w:rsidRPr="009457DA">
              <w:rPr>
                <w:rFonts w:cstheme="minorHAnsi"/>
                <w:szCs w:val="20"/>
              </w:rPr>
              <w:t>Low Temperature Vertical Display Case with Transparent Doors</w:t>
            </w:r>
          </w:p>
        </w:tc>
        <w:tc>
          <w:tcPr>
            <w:tcW w:w="1363" w:type="pct"/>
          </w:tcPr>
          <w:p w14:paraId="2537AFF7" w14:textId="77777777" w:rsidR="00F12284" w:rsidRPr="009457DA" w:rsidRDefault="00F12284" w:rsidP="00D43F8E">
            <w:pPr>
              <w:rPr>
                <w:rFonts w:cstheme="minorHAnsi"/>
                <w:szCs w:val="20"/>
              </w:rPr>
            </w:pPr>
            <w:r w:rsidRPr="009457DA">
              <w:rPr>
                <w:rFonts w:cstheme="minorHAnsi"/>
                <w:szCs w:val="20"/>
              </w:rPr>
              <w:t>0.055 kW/</w:t>
            </w:r>
            <w:proofErr w:type="spellStart"/>
            <w:r w:rsidRPr="009457DA">
              <w:rPr>
                <w:rFonts w:cstheme="minorHAnsi"/>
                <w:szCs w:val="20"/>
              </w:rPr>
              <w:t>dr</w:t>
            </w:r>
            <w:proofErr w:type="spellEnd"/>
          </w:p>
        </w:tc>
        <w:tc>
          <w:tcPr>
            <w:tcW w:w="1363" w:type="pct"/>
          </w:tcPr>
          <w:p w14:paraId="64665DD6" w14:textId="77777777" w:rsidR="00F12284" w:rsidRPr="009457DA" w:rsidRDefault="00F12284" w:rsidP="00D43F8E">
            <w:pPr>
              <w:rPr>
                <w:rFonts w:cstheme="minorHAnsi"/>
                <w:szCs w:val="20"/>
              </w:rPr>
            </w:pPr>
            <w:r w:rsidRPr="009457DA">
              <w:rPr>
                <w:rFonts w:cstheme="minorHAnsi"/>
                <w:szCs w:val="20"/>
              </w:rPr>
              <w:t>0.02475 kW/</w:t>
            </w:r>
            <w:proofErr w:type="spellStart"/>
            <w:r w:rsidRPr="009457DA">
              <w:rPr>
                <w:rFonts w:cstheme="minorHAnsi"/>
                <w:szCs w:val="20"/>
              </w:rPr>
              <w:t>dr</w:t>
            </w:r>
            <w:proofErr w:type="spellEnd"/>
          </w:p>
        </w:tc>
      </w:tr>
      <w:tr w:rsidR="00F12284" w:rsidRPr="009457DA" w14:paraId="6C41CD4C" w14:textId="77777777" w:rsidTr="00D43F8E">
        <w:tc>
          <w:tcPr>
            <w:tcW w:w="2274" w:type="pct"/>
          </w:tcPr>
          <w:p w14:paraId="718950D7" w14:textId="77777777" w:rsidR="00F12284" w:rsidRPr="009457DA" w:rsidRDefault="00F12284" w:rsidP="00D43F8E">
            <w:pPr>
              <w:rPr>
                <w:rFonts w:cstheme="minorHAnsi"/>
                <w:szCs w:val="20"/>
              </w:rPr>
            </w:pPr>
            <w:r w:rsidRPr="009457DA">
              <w:rPr>
                <w:rFonts w:cstheme="minorHAnsi"/>
                <w:szCs w:val="20"/>
              </w:rPr>
              <w:t xml:space="preserve">Low Temperature Horizontal Open Display Case </w:t>
            </w:r>
          </w:p>
        </w:tc>
        <w:tc>
          <w:tcPr>
            <w:tcW w:w="1363" w:type="pct"/>
          </w:tcPr>
          <w:p w14:paraId="3BEF2BC3" w14:textId="77777777" w:rsidR="00F12284" w:rsidRPr="009457DA" w:rsidRDefault="00F12284" w:rsidP="00D43F8E">
            <w:pPr>
              <w:rPr>
                <w:rFonts w:cstheme="minorHAnsi"/>
                <w:szCs w:val="20"/>
              </w:rPr>
            </w:pPr>
            <w:r w:rsidRPr="009457DA">
              <w:rPr>
                <w:rFonts w:cstheme="minorHAnsi"/>
                <w:szCs w:val="20"/>
              </w:rPr>
              <w:t>0.009 kW/</w:t>
            </w:r>
            <w:proofErr w:type="spellStart"/>
            <w:r w:rsidRPr="009457DA">
              <w:rPr>
                <w:rFonts w:cstheme="minorHAnsi"/>
                <w:szCs w:val="20"/>
              </w:rPr>
              <w:t>ft</w:t>
            </w:r>
            <w:proofErr w:type="spellEnd"/>
          </w:p>
        </w:tc>
        <w:tc>
          <w:tcPr>
            <w:tcW w:w="1363" w:type="pct"/>
          </w:tcPr>
          <w:p w14:paraId="616EA1CB" w14:textId="77777777" w:rsidR="00F12284" w:rsidRPr="009457DA" w:rsidRDefault="00F12284" w:rsidP="00D43F8E">
            <w:pPr>
              <w:rPr>
                <w:rFonts w:cstheme="minorHAnsi"/>
                <w:szCs w:val="20"/>
              </w:rPr>
            </w:pPr>
            <w:r w:rsidRPr="009457DA">
              <w:rPr>
                <w:rFonts w:cstheme="minorHAnsi"/>
                <w:szCs w:val="20"/>
              </w:rPr>
              <w:t>0.00171 kW/</w:t>
            </w:r>
            <w:proofErr w:type="spellStart"/>
            <w:r w:rsidRPr="009457DA">
              <w:rPr>
                <w:rFonts w:cstheme="minorHAnsi"/>
                <w:szCs w:val="20"/>
              </w:rPr>
              <w:t>ft</w:t>
            </w:r>
            <w:proofErr w:type="spellEnd"/>
          </w:p>
        </w:tc>
      </w:tr>
      <w:tr w:rsidR="00F12284" w:rsidRPr="004E67FE" w14:paraId="472D3CD1" w14:textId="77777777" w:rsidTr="00D43F8E">
        <w:tc>
          <w:tcPr>
            <w:tcW w:w="2274" w:type="pct"/>
          </w:tcPr>
          <w:p w14:paraId="336DD3AC" w14:textId="77777777" w:rsidR="00F12284" w:rsidRPr="004E67FE" w:rsidRDefault="00F12284" w:rsidP="00D43F8E">
            <w:pPr>
              <w:rPr>
                <w:rFonts w:cstheme="minorHAnsi"/>
                <w:szCs w:val="20"/>
              </w:rPr>
            </w:pPr>
            <w:r w:rsidRPr="004E67FE">
              <w:rPr>
                <w:rFonts w:cstheme="minorHAnsi"/>
                <w:szCs w:val="20"/>
              </w:rPr>
              <w:t>Medium Temperature Horizontal Open Display Case</w:t>
            </w:r>
          </w:p>
        </w:tc>
        <w:tc>
          <w:tcPr>
            <w:tcW w:w="1363" w:type="pct"/>
          </w:tcPr>
          <w:p w14:paraId="175E3917" w14:textId="77777777" w:rsidR="00F12284" w:rsidRPr="004E67FE" w:rsidRDefault="00F12284" w:rsidP="00D43F8E">
            <w:pPr>
              <w:rPr>
                <w:rFonts w:cstheme="minorHAnsi"/>
                <w:szCs w:val="20"/>
              </w:rPr>
            </w:pPr>
            <w:r w:rsidRPr="004E67FE">
              <w:rPr>
                <w:rFonts w:cstheme="minorHAnsi"/>
                <w:szCs w:val="20"/>
              </w:rPr>
              <w:t>0.02667 kW/</w:t>
            </w:r>
            <w:proofErr w:type="spellStart"/>
            <w:r w:rsidRPr="004E67FE">
              <w:rPr>
                <w:rFonts w:cstheme="minorHAnsi"/>
                <w:szCs w:val="20"/>
              </w:rPr>
              <w:t>ft</w:t>
            </w:r>
            <w:proofErr w:type="spellEnd"/>
          </w:p>
        </w:tc>
        <w:tc>
          <w:tcPr>
            <w:tcW w:w="1363" w:type="pct"/>
          </w:tcPr>
          <w:p w14:paraId="14C0E566" w14:textId="77777777" w:rsidR="00F12284" w:rsidRPr="004E67FE" w:rsidRDefault="00F12284" w:rsidP="00D43F8E">
            <w:pPr>
              <w:rPr>
                <w:rFonts w:cstheme="minorHAnsi"/>
                <w:szCs w:val="20"/>
              </w:rPr>
            </w:pPr>
            <w:r w:rsidRPr="004E67FE">
              <w:rPr>
                <w:rFonts w:cstheme="minorHAnsi"/>
                <w:szCs w:val="20"/>
              </w:rPr>
              <w:t>0.0125349 kW/</w:t>
            </w:r>
            <w:proofErr w:type="spellStart"/>
            <w:r w:rsidRPr="004E67FE">
              <w:rPr>
                <w:rFonts w:cstheme="minorHAnsi"/>
                <w:szCs w:val="20"/>
              </w:rPr>
              <w:t>ft</w:t>
            </w:r>
            <w:proofErr w:type="spellEnd"/>
          </w:p>
        </w:tc>
      </w:tr>
      <w:tr w:rsidR="00F12284" w:rsidRPr="0094770A" w14:paraId="66B3D201" w14:textId="77777777" w:rsidTr="00D43F8E">
        <w:tc>
          <w:tcPr>
            <w:tcW w:w="2274" w:type="pct"/>
            <w:vMerge w:val="restart"/>
          </w:tcPr>
          <w:p w14:paraId="2D82F1B2" w14:textId="77777777" w:rsidR="00F12284" w:rsidRPr="0094770A" w:rsidRDefault="00F12284" w:rsidP="00D43F8E">
            <w:pPr>
              <w:rPr>
                <w:rFonts w:cstheme="minorHAnsi"/>
                <w:szCs w:val="20"/>
              </w:rPr>
            </w:pPr>
            <w:r w:rsidRPr="0094770A">
              <w:rPr>
                <w:rFonts w:cstheme="minorHAnsi"/>
                <w:szCs w:val="20"/>
              </w:rPr>
              <w:t>Medium Temperature Vertical Open Display Case</w:t>
            </w:r>
          </w:p>
        </w:tc>
        <w:tc>
          <w:tcPr>
            <w:tcW w:w="1363" w:type="pct"/>
          </w:tcPr>
          <w:p w14:paraId="137F165A" w14:textId="77777777" w:rsidR="00F12284" w:rsidRPr="0094770A" w:rsidRDefault="00F12284" w:rsidP="00D43F8E">
            <w:pPr>
              <w:rPr>
                <w:rFonts w:cstheme="minorHAnsi"/>
                <w:szCs w:val="20"/>
                <w:vertAlign w:val="superscript"/>
              </w:rPr>
            </w:pPr>
            <w:r w:rsidRPr="0094770A">
              <w:rPr>
                <w:rFonts w:cstheme="minorHAnsi"/>
                <w:szCs w:val="20"/>
              </w:rPr>
              <w:t>0.01333 kW/</w:t>
            </w:r>
            <w:proofErr w:type="spellStart"/>
            <w:r w:rsidRPr="0094770A">
              <w:rPr>
                <w:rFonts w:cstheme="minorHAnsi"/>
                <w:szCs w:val="20"/>
              </w:rPr>
              <w:t>ft</w:t>
            </w:r>
            <w:proofErr w:type="spellEnd"/>
            <w:r w:rsidRPr="0094770A">
              <w:rPr>
                <w:rFonts w:cstheme="minorHAnsi"/>
                <w:szCs w:val="20"/>
                <w:vertAlign w:val="superscript"/>
              </w:rPr>
              <w:t>*</w:t>
            </w:r>
          </w:p>
        </w:tc>
        <w:tc>
          <w:tcPr>
            <w:tcW w:w="1363" w:type="pct"/>
          </w:tcPr>
          <w:p w14:paraId="0D8948A0" w14:textId="77777777" w:rsidR="00F12284" w:rsidRPr="0094770A" w:rsidRDefault="00F12284" w:rsidP="00D43F8E">
            <w:pPr>
              <w:rPr>
                <w:rFonts w:cstheme="minorHAnsi"/>
                <w:szCs w:val="20"/>
              </w:rPr>
            </w:pPr>
            <w:r w:rsidRPr="0094770A">
              <w:rPr>
                <w:rFonts w:cstheme="minorHAnsi"/>
                <w:szCs w:val="20"/>
              </w:rPr>
              <w:t>0.0062651 kW/</w:t>
            </w:r>
            <w:proofErr w:type="spellStart"/>
            <w:r w:rsidRPr="0094770A">
              <w:rPr>
                <w:rFonts w:cstheme="minorHAnsi"/>
                <w:szCs w:val="20"/>
              </w:rPr>
              <w:t>ft</w:t>
            </w:r>
            <w:proofErr w:type="spellEnd"/>
            <w:r w:rsidRPr="0094770A">
              <w:rPr>
                <w:rFonts w:cstheme="minorHAnsi"/>
                <w:szCs w:val="20"/>
                <w:vertAlign w:val="superscript"/>
              </w:rPr>
              <w:t>*</w:t>
            </w:r>
          </w:p>
        </w:tc>
      </w:tr>
      <w:tr w:rsidR="00F12284" w:rsidRPr="006B45FB" w14:paraId="062E45B7" w14:textId="77777777" w:rsidTr="00D43F8E">
        <w:tc>
          <w:tcPr>
            <w:tcW w:w="2274" w:type="pct"/>
            <w:vMerge/>
          </w:tcPr>
          <w:p w14:paraId="1B8C4CD4" w14:textId="77777777" w:rsidR="00F12284" w:rsidRPr="006B45FB" w:rsidRDefault="00F12284" w:rsidP="00D43F8E">
            <w:pPr>
              <w:rPr>
                <w:rFonts w:cstheme="minorHAnsi"/>
                <w:color w:val="0070C0"/>
                <w:szCs w:val="20"/>
              </w:rPr>
            </w:pPr>
          </w:p>
        </w:tc>
        <w:tc>
          <w:tcPr>
            <w:tcW w:w="1363" w:type="pct"/>
          </w:tcPr>
          <w:p w14:paraId="706C1A09" w14:textId="77777777" w:rsidR="00F12284" w:rsidRPr="006B45FB" w:rsidRDefault="00F12284" w:rsidP="00D43F8E">
            <w:pPr>
              <w:rPr>
                <w:rFonts w:cstheme="minorHAnsi"/>
                <w:color w:val="0070C0"/>
                <w:szCs w:val="20"/>
                <w:vertAlign w:val="superscript"/>
              </w:rPr>
            </w:pPr>
            <w:r w:rsidRPr="0094770A">
              <w:rPr>
                <w:rFonts w:cstheme="minorHAnsi"/>
                <w:szCs w:val="20"/>
              </w:rPr>
              <w:t>0.00975 kW/</w:t>
            </w:r>
            <w:proofErr w:type="spellStart"/>
            <w:r w:rsidRPr="0094770A">
              <w:rPr>
                <w:rFonts w:cstheme="minorHAnsi"/>
                <w:szCs w:val="20"/>
              </w:rPr>
              <w:t>ft</w:t>
            </w:r>
            <w:proofErr w:type="spellEnd"/>
            <w:r w:rsidRPr="0094770A">
              <w:rPr>
                <w:rFonts w:cstheme="minorHAnsi"/>
                <w:szCs w:val="20"/>
                <w:vertAlign w:val="superscript"/>
              </w:rPr>
              <w:t>*</w:t>
            </w:r>
          </w:p>
        </w:tc>
        <w:tc>
          <w:tcPr>
            <w:tcW w:w="1363" w:type="pct"/>
          </w:tcPr>
          <w:p w14:paraId="7E2FADDF" w14:textId="77777777" w:rsidR="00F12284" w:rsidRPr="006B45FB" w:rsidRDefault="00F12284" w:rsidP="00D43F8E">
            <w:pPr>
              <w:rPr>
                <w:rFonts w:cstheme="minorHAnsi"/>
                <w:color w:val="0070C0"/>
                <w:szCs w:val="20"/>
              </w:rPr>
            </w:pPr>
            <w:r w:rsidRPr="0094770A">
              <w:rPr>
                <w:rFonts w:cstheme="minorHAnsi"/>
                <w:szCs w:val="20"/>
              </w:rPr>
              <w:t>0.004485 kW/</w:t>
            </w:r>
            <w:proofErr w:type="spellStart"/>
            <w:r w:rsidRPr="0094770A">
              <w:rPr>
                <w:rFonts w:cstheme="minorHAnsi"/>
                <w:szCs w:val="20"/>
              </w:rPr>
              <w:t>ft</w:t>
            </w:r>
            <w:proofErr w:type="spellEnd"/>
            <w:r w:rsidRPr="0094770A">
              <w:rPr>
                <w:rFonts w:cstheme="minorHAnsi"/>
                <w:szCs w:val="20"/>
                <w:vertAlign w:val="superscript"/>
              </w:rPr>
              <w:t>*</w:t>
            </w:r>
          </w:p>
        </w:tc>
      </w:tr>
      <w:tr w:rsidR="00F12284" w:rsidRPr="004E67FE" w14:paraId="1BC94443" w14:textId="77777777" w:rsidTr="00D43F8E">
        <w:tc>
          <w:tcPr>
            <w:tcW w:w="2274" w:type="pct"/>
          </w:tcPr>
          <w:p w14:paraId="38354124" w14:textId="77777777" w:rsidR="00F12284" w:rsidRPr="004E67FE" w:rsidRDefault="00F12284" w:rsidP="00D43F8E">
            <w:pPr>
              <w:rPr>
                <w:rFonts w:cstheme="minorHAnsi"/>
                <w:szCs w:val="20"/>
              </w:rPr>
            </w:pPr>
            <w:r w:rsidRPr="0094770A">
              <w:rPr>
                <w:rFonts w:cstheme="minorHAnsi"/>
                <w:szCs w:val="20"/>
              </w:rPr>
              <w:t xml:space="preserve">Medium Temperature Vertical </w:t>
            </w:r>
            <w:r w:rsidRPr="009457DA">
              <w:rPr>
                <w:rFonts w:cstheme="minorHAnsi"/>
                <w:szCs w:val="20"/>
              </w:rPr>
              <w:t>Display Case with Transparent Doors</w:t>
            </w:r>
          </w:p>
        </w:tc>
        <w:tc>
          <w:tcPr>
            <w:tcW w:w="1363" w:type="pct"/>
          </w:tcPr>
          <w:p w14:paraId="6E10DCBD" w14:textId="77777777" w:rsidR="00F12284" w:rsidRPr="00BE1E98" w:rsidRDefault="00F12284" w:rsidP="00D43F8E">
            <w:pPr>
              <w:rPr>
                <w:rFonts w:cstheme="minorHAnsi"/>
                <w:szCs w:val="20"/>
                <w:vertAlign w:val="superscript"/>
              </w:rPr>
            </w:pPr>
            <w:r w:rsidRPr="009457DA">
              <w:rPr>
                <w:rFonts w:cstheme="minorHAnsi"/>
                <w:szCs w:val="20"/>
              </w:rPr>
              <w:t>0.0</w:t>
            </w:r>
            <w:r>
              <w:rPr>
                <w:rFonts w:cstheme="minorHAnsi"/>
                <w:szCs w:val="20"/>
              </w:rPr>
              <w:t>6667</w:t>
            </w:r>
            <w:r w:rsidRPr="009457DA">
              <w:rPr>
                <w:rFonts w:cstheme="minorHAnsi"/>
                <w:szCs w:val="20"/>
              </w:rPr>
              <w:t xml:space="preserve"> kW/</w:t>
            </w:r>
            <w:proofErr w:type="spellStart"/>
            <w:r w:rsidRPr="009457DA">
              <w:rPr>
                <w:rFonts w:cstheme="minorHAnsi"/>
                <w:szCs w:val="20"/>
              </w:rPr>
              <w:t>dr</w:t>
            </w:r>
            <w:proofErr w:type="spellEnd"/>
            <w:r>
              <w:rPr>
                <w:rFonts w:cstheme="minorHAnsi"/>
                <w:szCs w:val="20"/>
                <w:vertAlign w:val="superscript"/>
              </w:rPr>
              <w:t>**</w:t>
            </w:r>
          </w:p>
        </w:tc>
        <w:tc>
          <w:tcPr>
            <w:tcW w:w="1363" w:type="pct"/>
          </w:tcPr>
          <w:p w14:paraId="17F136A0" w14:textId="77777777" w:rsidR="00F12284" w:rsidRPr="009457DA" w:rsidRDefault="00F12284" w:rsidP="00D43F8E">
            <w:pPr>
              <w:rPr>
                <w:rFonts w:cstheme="minorHAnsi"/>
                <w:szCs w:val="20"/>
              </w:rPr>
            </w:pPr>
            <w:r w:rsidRPr="009457DA">
              <w:rPr>
                <w:rFonts w:cstheme="minorHAnsi"/>
                <w:szCs w:val="20"/>
              </w:rPr>
              <w:t>0.0</w:t>
            </w:r>
            <w:r>
              <w:rPr>
                <w:rFonts w:cstheme="minorHAnsi"/>
                <w:szCs w:val="20"/>
              </w:rPr>
              <w:t>3</w:t>
            </w:r>
            <w:r w:rsidRPr="009457DA">
              <w:rPr>
                <w:rFonts w:cstheme="minorHAnsi"/>
                <w:szCs w:val="20"/>
              </w:rPr>
              <w:t xml:space="preserve"> kW/</w:t>
            </w:r>
            <w:proofErr w:type="spellStart"/>
            <w:r w:rsidRPr="009457DA">
              <w:rPr>
                <w:rFonts w:cstheme="minorHAnsi"/>
                <w:szCs w:val="20"/>
              </w:rPr>
              <w:t>dr</w:t>
            </w:r>
            <w:proofErr w:type="spellEnd"/>
          </w:p>
        </w:tc>
      </w:tr>
    </w:tbl>
    <w:p w14:paraId="134C714B" w14:textId="77777777" w:rsidR="00F12284" w:rsidRDefault="00F12284" w:rsidP="00F12284">
      <w:pPr>
        <w:rPr>
          <w:rFonts w:cstheme="minorHAnsi"/>
          <w:sz w:val="20"/>
          <w:szCs w:val="20"/>
        </w:rPr>
      </w:pPr>
      <w:r w:rsidRPr="003D25E0">
        <w:rPr>
          <w:rFonts w:cstheme="minorHAnsi"/>
          <w:sz w:val="20"/>
          <w:szCs w:val="20"/>
        </w:rPr>
        <w:t xml:space="preserve">*Provided based on the display cases application of meat or other produce.  </w:t>
      </w:r>
    </w:p>
    <w:p w14:paraId="76A31180" w14:textId="77777777" w:rsidR="00F12284" w:rsidRPr="003D25E0" w:rsidRDefault="00F12284" w:rsidP="00F12284">
      <w:pPr>
        <w:rPr>
          <w:rFonts w:cstheme="minorHAnsi"/>
          <w:sz w:val="20"/>
          <w:szCs w:val="20"/>
        </w:rPr>
      </w:pPr>
      <w:r>
        <w:rPr>
          <w:rFonts w:cstheme="minorHAnsi"/>
          <w:sz w:val="20"/>
          <w:szCs w:val="20"/>
        </w:rPr>
        <w:t xml:space="preserve">** Estimated based on the ECM motor rating and the ECM/SHP ratio of the low temperature vertical display case with doors. </w:t>
      </w:r>
    </w:p>
    <w:p w14:paraId="68E351BC" w14:textId="77777777" w:rsidR="00F12284" w:rsidRDefault="00F12284" w:rsidP="00F12284">
      <w:pPr>
        <w:rPr>
          <w:rFonts w:cstheme="minorHAnsi"/>
          <w:color w:val="0070C0"/>
          <w:szCs w:val="22"/>
        </w:rPr>
      </w:pPr>
    </w:p>
    <w:p w14:paraId="2FC82D7D" w14:textId="77777777" w:rsidR="00F12284" w:rsidRDefault="00F12284" w:rsidP="00F12284">
      <w:pPr>
        <w:rPr>
          <w:rFonts w:cstheme="minorHAnsi"/>
          <w:szCs w:val="22"/>
        </w:rPr>
      </w:pPr>
      <w:r w:rsidRPr="00747F19">
        <w:rPr>
          <w:rFonts w:cstheme="minorHAnsi"/>
          <w:b/>
          <w:szCs w:val="22"/>
        </w:rPr>
        <w:t>Walk-Ins</w:t>
      </w:r>
      <w:r w:rsidRPr="00747F19">
        <w:rPr>
          <w:rFonts w:cstheme="minorHAnsi"/>
          <w:szCs w:val="22"/>
        </w:rPr>
        <w:t xml:space="preserve"> (RF-65986, RF-73198, RF-78433, RF-89766) </w:t>
      </w:r>
    </w:p>
    <w:p w14:paraId="2D85CF15" w14:textId="77777777" w:rsidR="00F12284" w:rsidRPr="00747F19" w:rsidRDefault="00F12284" w:rsidP="00F12284">
      <w:pPr>
        <w:rPr>
          <w:rFonts w:cstheme="minorHAnsi"/>
          <w:szCs w:val="22"/>
        </w:rPr>
      </w:pPr>
    </w:p>
    <w:p w14:paraId="016614BA" w14:textId="1FD5A1A0" w:rsidR="00F12284" w:rsidRPr="00AF07D8" w:rsidRDefault="00F12284" w:rsidP="00F12284">
      <w:pPr>
        <w:rPr>
          <w:rFonts w:cstheme="minorHAnsi"/>
          <w:color w:val="FF0000"/>
          <w:szCs w:val="22"/>
        </w:rPr>
      </w:pPr>
      <w:r w:rsidRPr="00AF07D8">
        <w:rPr>
          <w:rFonts w:cstheme="minorHAnsi"/>
          <w:szCs w:val="22"/>
        </w:rPr>
        <w:t xml:space="preserve">The Database for Energy Efficient Resources (DEER05) does not address the replacement of shaded pole (SHP) and permanent split capacitor (PSC) evaporator fan motors with new electronically commutated permanent magnet (ECM) motors on walk-in coolers and freezers. DEER does contain measure D03-202 which addresses the replacement of SHP fan motors with PSC fan motors on walk-ins for vintages before 2005. This differs from the </w:t>
      </w:r>
      <w:r>
        <w:rPr>
          <w:rFonts w:cstheme="minorHAnsi"/>
          <w:szCs w:val="22"/>
        </w:rPr>
        <w:t xml:space="preserve">walk-in </w:t>
      </w:r>
      <w:r w:rsidRPr="00AF07D8">
        <w:rPr>
          <w:rFonts w:cstheme="minorHAnsi"/>
          <w:szCs w:val="22"/>
        </w:rPr>
        <w:t>measures of this work paper.</w:t>
      </w:r>
      <w:r>
        <w:rPr>
          <w:rFonts w:cstheme="minorHAnsi"/>
          <w:szCs w:val="22"/>
        </w:rPr>
        <w:t xml:space="preserve"> The walk-in evaporator fan input power provided in the D03-202 DEER models are used to modify the baseline models generated by </w:t>
      </w:r>
      <w:proofErr w:type="spellStart"/>
      <w:r w:rsidRPr="00780F7E">
        <w:rPr>
          <w:rFonts w:cstheme="minorHAnsi"/>
          <w:szCs w:val="22"/>
        </w:rPr>
        <w:t>MASControl</w:t>
      </w:r>
      <w:proofErr w:type="spellEnd"/>
      <w:r w:rsidRPr="00780F7E">
        <w:rPr>
          <w:rFonts w:cstheme="minorHAnsi"/>
          <w:szCs w:val="22"/>
        </w:rPr>
        <w:t xml:space="preserve"> v3.00.20</w:t>
      </w:r>
      <w:r>
        <w:rPr>
          <w:rFonts w:cstheme="minorHAnsi"/>
          <w:szCs w:val="22"/>
        </w:rPr>
        <w:t xml:space="preserve">. The ECM motor power modified in the measure models are estimated based on the SHP and PSC power input and the </w:t>
      </w:r>
      <w:r w:rsidRPr="00897B9E">
        <w:rPr>
          <w:rFonts w:cstheme="minorHAnsi"/>
          <w:szCs w:val="22"/>
        </w:rPr>
        <w:t>ECM/</w:t>
      </w:r>
      <w:r w:rsidRPr="00A37E2D">
        <w:rPr>
          <w:rFonts w:cstheme="minorHAnsi"/>
          <w:szCs w:val="22"/>
        </w:rPr>
        <w:t>SHP or ECM/PSC efficiency ratios provided from a commercial refrigeration study report by U.S. Department of Energy [</w:t>
      </w:r>
      <w:r w:rsidRPr="004C16E6">
        <w:rPr>
          <w:rFonts w:cstheme="minorHAnsi"/>
          <w:szCs w:val="22"/>
        </w:rPr>
        <w:t>128</w:t>
      </w:r>
      <w:r w:rsidRPr="00A37E2D">
        <w:rPr>
          <w:rFonts w:cstheme="minorHAnsi"/>
          <w:szCs w:val="22"/>
        </w:rPr>
        <w:t xml:space="preserve">]. To be conservative, the </w:t>
      </w:r>
      <w:proofErr w:type="spellStart"/>
      <w:r w:rsidRPr="00A37E2D">
        <w:rPr>
          <w:rFonts w:cstheme="minorHAnsi"/>
          <w:szCs w:val="22"/>
        </w:rPr>
        <w:t>eQuest</w:t>
      </w:r>
      <w:proofErr w:type="spellEnd"/>
      <w:r w:rsidRPr="00A37E2D">
        <w:rPr>
          <w:rFonts w:cstheme="minorHAnsi"/>
          <w:szCs w:val="22"/>
        </w:rPr>
        <w:t xml:space="preserve"> models were simulated for vintage 2014. The walk-in evaporator fan power inputs modified in the </w:t>
      </w:r>
      <w:proofErr w:type="spellStart"/>
      <w:r w:rsidRPr="00A37E2D">
        <w:rPr>
          <w:rFonts w:cstheme="minorHAnsi"/>
          <w:szCs w:val="22"/>
        </w:rPr>
        <w:t>eQuest</w:t>
      </w:r>
      <w:proofErr w:type="spellEnd"/>
      <w:r w:rsidRPr="00A37E2D">
        <w:rPr>
          <w:rFonts w:cstheme="minorHAnsi"/>
          <w:szCs w:val="22"/>
        </w:rPr>
        <w:t xml:space="preserve"> simulations are</w:t>
      </w:r>
      <w:r>
        <w:rPr>
          <w:rFonts w:cstheme="minorHAnsi"/>
          <w:szCs w:val="22"/>
        </w:rPr>
        <w:t xml:space="preserve"> included in the table</w:t>
      </w:r>
      <w:r w:rsidRPr="00A37E2D">
        <w:rPr>
          <w:rFonts w:cstheme="minorHAnsi"/>
          <w:szCs w:val="22"/>
        </w:rPr>
        <w:t xml:space="preserve"> below.</w:t>
      </w:r>
    </w:p>
    <w:p w14:paraId="4435CA9C" w14:textId="77777777" w:rsidR="00F12284" w:rsidRDefault="00F12284" w:rsidP="00F12284">
      <w:pPr>
        <w:spacing w:after="200" w:line="276" w:lineRule="auto"/>
        <w:rPr>
          <w:rFonts w:cstheme="minorHAnsi"/>
          <w:b/>
          <w:bCs/>
          <w:szCs w:val="22"/>
        </w:rPr>
      </w:pPr>
      <w:r>
        <w:rPr>
          <w:rFonts w:cstheme="minorHAnsi"/>
          <w:szCs w:val="22"/>
        </w:rPr>
        <w:br w:type="page"/>
      </w:r>
    </w:p>
    <w:p w14:paraId="5EAA8E80" w14:textId="1E45136E" w:rsidR="00F12284" w:rsidRPr="006D0C80" w:rsidRDefault="00F12284" w:rsidP="00F12284">
      <w:pPr>
        <w:pStyle w:val="Caption"/>
        <w:keepNext/>
        <w:rPr>
          <w:rFonts w:cstheme="minorHAnsi"/>
          <w:szCs w:val="22"/>
        </w:rPr>
      </w:pPr>
      <w:r w:rsidRPr="006D0C80">
        <w:rPr>
          <w:rFonts w:cstheme="minorHAnsi"/>
          <w:szCs w:val="22"/>
        </w:rPr>
        <w:t xml:space="preserve">Summary of Walk-In Evaporator Fan Input Power used in </w:t>
      </w:r>
      <w:proofErr w:type="spellStart"/>
      <w:r w:rsidRPr="006D0C80">
        <w:rPr>
          <w:rFonts w:cstheme="minorHAnsi"/>
          <w:szCs w:val="22"/>
        </w:rPr>
        <w:t>eQuest</w:t>
      </w:r>
      <w:proofErr w:type="spellEnd"/>
      <w:r w:rsidRPr="006D0C80">
        <w:rPr>
          <w:rFonts w:cstheme="minorHAnsi"/>
          <w:szCs w:val="22"/>
        </w:rPr>
        <w:t xml:space="preserve"> Simulation</w:t>
      </w:r>
    </w:p>
    <w:tbl>
      <w:tblPr>
        <w:tblStyle w:val="TableGrid1"/>
        <w:tblW w:w="4944" w:type="pct"/>
        <w:tblLook w:val="01E0" w:firstRow="1" w:lastRow="1" w:firstColumn="1" w:lastColumn="1" w:noHBand="0" w:noVBand="0"/>
      </w:tblPr>
      <w:tblGrid>
        <w:gridCol w:w="4205"/>
        <w:gridCol w:w="2520"/>
        <w:gridCol w:w="2520"/>
      </w:tblGrid>
      <w:tr w:rsidR="00F12284" w:rsidRPr="00310C51" w14:paraId="1AAB60D8" w14:textId="77777777" w:rsidTr="00EA3D3E">
        <w:tc>
          <w:tcPr>
            <w:tcW w:w="2274" w:type="pct"/>
            <w:shd w:val="clear" w:color="auto" w:fill="D9D9D9" w:themeFill="background1" w:themeFillShade="D9"/>
          </w:tcPr>
          <w:p w14:paraId="5029A2E9" w14:textId="77777777" w:rsidR="00F12284" w:rsidRPr="00310C51" w:rsidRDefault="00F12284" w:rsidP="00EA3D3E">
            <w:pPr>
              <w:rPr>
                <w:rFonts w:cstheme="minorHAnsi"/>
                <w:b/>
                <w:bCs/>
                <w:szCs w:val="20"/>
                <w:highlight w:val="yellow"/>
              </w:rPr>
            </w:pPr>
            <w:r w:rsidRPr="00310C51">
              <w:rPr>
                <w:rFonts w:cstheme="minorHAnsi"/>
                <w:b/>
                <w:bCs/>
                <w:szCs w:val="20"/>
              </w:rPr>
              <w:t>Walk-In Type</w:t>
            </w:r>
          </w:p>
        </w:tc>
        <w:tc>
          <w:tcPr>
            <w:tcW w:w="1363" w:type="pct"/>
            <w:shd w:val="clear" w:color="auto" w:fill="D9D9D9" w:themeFill="background1" w:themeFillShade="D9"/>
          </w:tcPr>
          <w:p w14:paraId="685B9963" w14:textId="77777777" w:rsidR="00F12284" w:rsidRPr="00310C51" w:rsidRDefault="00F12284" w:rsidP="00EA3D3E">
            <w:pPr>
              <w:rPr>
                <w:rFonts w:cstheme="minorHAnsi"/>
                <w:b/>
                <w:bCs/>
                <w:szCs w:val="20"/>
              </w:rPr>
            </w:pPr>
            <w:r w:rsidRPr="00310C51">
              <w:rPr>
                <w:rFonts w:cstheme="minorHAnsi"/>
                <w:b/>
                <w:bCs/>
                <w:szCs w:val="20"/>
              </w:rPr>
              <w:t>SHP/PSC Motor</w:t>
            </w:r>
          </w:p>
          <w:p w14:paraId="1D185584" w14:textId="77777777" w:rsidR="00F12284" w:rsidRPr="00034411" w:rsidRDefault="00F12284" w:rsidP="00EA3D3E">
            <w:pPr>
              <w:rPr>
                <w:rFonts w:cstheme="minorHAnsi"/>
                <w:b/>
                <w:bCs/>
                <w:szCs w:val="20"/>
                <w:highlight w:val="yellow"/>
                <w:vertAlign w:val="superscript"/>
              </w:rPr>
            </w:pPr>
            <w:r w:rsidRPr="00310C51">
              <w:rPr>
                <w:rFonts w:cstheme="minorHAnsi"/>
                <w:b/>
                <w:bCs/>
                <w:szCs w:val="20"/>
              </w:rPr>
              <w:t>(Baseline)</w:t>
            </w:r>
            <w:r>
              <w:rPr>
                <w:rFonts w:cstheme="minorHAnsi"/>
                <w:b/>
                <w:bCs/>
                <w:szCs w:val="20"/>
                <w:vertAlign w:val="superscript"/>
              </w:rPr>
              <w:t>*</w:t>
            </w:r>
          </w:p>
        </w:tc>
        <w:tc>
          <w:tcPr>
            <w:tcW w:w="1363" w:type="pct"/>
            <w:shd w:val="clear" w:color="auto" w:fill="D9D9D9" w:themeFill="background1" w:themeFillShade="D9"/>
          </w:tcPr>
          <w:p w14:paraId="499567AB" w14:textId="77777777" w:rsidR="00F12284" w:rsidRPr="00310C51" w:rsidRDefault="00F12284" w:rsidP="00EA3D3E">
            <w:pPr>
              <w:rPr>
                <w:rFonts w:cstheme="minorHAnsi"/>
                <w:b/>
                <w:bCs/>
                <w:szCs w:val="20"/>
              </w:rPr>
            </w:pPr>
            <w:r w:rsidRPr="00310C51">
              <w:rPr>
                <w:rFonts w:cstheme="minorHAnsi"/>
                <w:b/>
                <w:bCs/>
                <w:szCs w:val="20"/>
              </w:rPr>
              <w:t>ECM Motor</w:t>
            </w:r>
          </w:p>
          <w:p w14:paraId="03B6E63D" w14:textId="77777777" w:rsidR="00F12284" w:rsidRPr="00034411" w:rsidRDefault="00F12284" w:rsidP="00EA3D3E">
            <w:pPr>
              <w:rPr>
                <w:rFonts w:cstheme="minorHAnsi"/>
                <w:b/>
                <w:bCs/>
                <w:szCs w:val="20"/>
                <w:highlight w:val="yellow"/>
                <w:vertAlign w:val="superscript"/>
              </w:rPr>
            </w:pPr>
            <w:r w:rsidRPr="00310C51">
              <w:rPr>
                <w:rFonts w:cstheme="minorHAnsi"/>
                <w:b/>
                <w:bCs/>
                <w:szCs w:val="20"/>
              </w:rPr>
              <w:t>(Measure)</w:t>
            </w:r>
            <w:r>
              <w:rPr>
                <w:rFonts w:cstheme="minorHAnsi"/>
                <w:b/>
                <w:bCs/>
                <w:szCs w:val="20"/>
                <w:vertAlign w:val="superscript"/>
              </w:rPr>
              <w:t>**</w:t>
            </w:r>
          </w:p>
        </w:tc>
      </w:tr>
      <w:tr w:rsidR="00F12284" w:rsidRPr="006D0C80" w14:paraId="75A35B47" w14:textId="77777777" w:rsidTr="00EA3D3E">
        <w:tc>
          <w:tcPr>
            <w:tcW w:w="2274" w:type="pct"/>
            <w:vMerge w:val="restart"/>
          </w:tcPr>
          <w:p w14:paraId="3BAEF82A" w14:textId="77777777" w:rsidR="00F12284" w:rsidRPr="00FE3923" w:rsidRDefault="00F12284" w:rsidP="00EA3D3E">
            <w:pPr>
              <w:rPr>
                <w:rFonts w:cstheme="minorHAnsi"/>
                <w:szCs w:val="20"/>
              </w:rPr>
            </w:pPr>
            <w:r w:rsidRPr="00FE3923">
              <w:rPr>
                <w:rFonts w:cstheme="minorHAnsi"/>
                <w:szCs w:val="20"/>
              </w:rPr>
              <w:t>Walk-In Freezer</w:t>
            </w:r>
          </w:p>
        </w:tc>
        <w:tc>
          <w:tcPr>
            <w:tcW w:w="1363" w:type="pct"/>
          </w:tcPr>
          <w:p w14:paraId="427337DA" w14:textId="77777777" w:rsidR="00F12284" w:rsidRPr="00D76F9C" w:rsidRDefault="00F12284" w:rsidP="00EA3D3E">
            <w:pPr>
              <w:rPr>
                <w:rFonts w:cstheme="minorHAnsi"/>
                <w:szCs w:val="20"/>
              </w:rPr>
            </w:pPr>
            <w:r w:rsidRPr="00D76F9C">
              <w:rPr>
                <w:rFonts w:cstheme="minorHAnsi"/>
                <w:szCs w:val="20"/>
              </w:rPr>
              <w:t xml:space="preserve">SHP Motor: </w:t>
            </w:r>
          </w:p>
          <w:p w14:paraId="593282CE" w14:textId="77777777" w:rsidR="00F12284" w:rsidRPr="00D76F9C" w:rsidRDefault="00F12284" w:rsidP="00EA3D3E">
            <w:pPr>
              <w:rPr>
                <w:rFonts w:cstheme="minorHAnsi"/>
                <w:szCs w:val="20"/>
              </w:rPr>
            </w:pPr>
            <w:r w:rsidRPr="00D76F9C">
              <w:rPr>
                <w:rFonts w:cstheme="minorHAnsi"/>
                <w:szCs w:val="20"/>
              </w:rPr>
              <w:t>0.000169 kW/CFM</w:t>
            </w:r>
          </w:p>
        </w:tc>
        <w:tc>
          <w:tcPr>
            <w:tcW w:w="1363" w:type="pct"/>
          </w:tcPr>
          <w:p w14:paraId="01D10629" w14:textId="77777777" w:rsidR="00F12284" w:rsidRPr="00D76F9C" w:rsidRDefault="00F12284" w:rsidP="00EA3D3E">
            <w:pPr>
              <w:rPr>
                <w:rFonts w:cstheme="minorHAnsi"/>
                <w:szCs w:val="20"/>
              </w:rPr>
            </w:pPr>
            <w:r w:rsidRPr="00D76F9C">
              <w:rPr>
                <w:rFonts w:cstheme="minorHAnsi"/>
                <w:szCs w:val="20"/>
              </w:rPr>
              <w:t>0.0000761 kW/CFM</w:t>
            </w:r>
          </w:p>
          <w:p w14:paraId="4AE606E5" w14:textId="77777777" w:rsidR="00F12284" w:rsidRPr="00D76F9C" w:rsidRDefault="00F12284" w:rsidP="00EA3D3E">
            <w:pPr>
              <w:rPr>
                <w:rFonts w:cstheme="minorHAnsi"/>
                <w:szCs w:val="20"/>
              </w:rPr>
            </w:pPr>
            <w:r w:rsidRPr="00D76F9C">
              <w:rPr>
                <w:rFonts w:cstheme="minorHAnsi"/>
                <w:szCs w:val="20"/>
              </w:rPr>
              <w:t>Est. per SHP power</w:t>
            </w:r>
          </w:p>
        </w:tc>
      </w:tr>
      <w:tr w:rsidR="00F12284" w:rsidRPr="006D0C80" w14:paraId="47F6D24F" w14:textId="77777777" w:rsidTr="00EA3D3E">
        <w:tc>
          <w:tcPr>
            <w:tcW w:w="2274" w:type="pct"/>
            <w:vMerge/>
          </w:tcPr>
          <w:p w14:paraId="16F1ACB4" w14:textId="77777777" w:rsidR="00F12284" w:rsidRPr="00FE3923" w:rsidRDefault="00F12284" w:rsidP="00EA3D3E">
            <w:pPr>
              <w:rPr>
                <w:rFonts w:cstheme="minorHAnsi"/>
                <w:szCs w:val="20"/>
              </w:rPr>
            </w:pPr>
          </w:p>
        </w:tc>
        <w:tc>
          <w:tcPr>
            <w:tcW w:w="1363" w:type="pct"/>
          </w:tcPr>
          <w:p w14:paraId="507B3D3F" w14:textId="77777777" w:rsidR="00F12284" w:rsidRPr="00D76F9C" w:rsidRDefault="00F12284" w:rsidP="00EA3D3E">
            <w:pPr>
              <w:rPr>
                <w:rFonts w:cstheme="minorHAnsi"/>
                <w:szCs w:val="20"/>
              </w:rPr>
            </w:pPr>
            <w:r w:rsidRPr="00D76F9C">
              <w:rPr>
                <w:rFonts w:cstheme="minorHAnsi"/>
                <w:szCs w:val="20"/>
              </w:rPr>
              <w:t>PSC Motor:</w:t>
            </w:r>
          </w:p>
          <w:p w14:paraId="22E97B25" w14:textId="77777777" w:rsidR="00F12284" w:rsidRPr="00D76F9C" w:rsidRDefault="00F12284" w:rsidP="00EA3D3E">
            <w:pPr>
              <w:rPr>
                <w:rFonts w:cstheme="minorHAnsi"/>
                <w:szCs w:val="20"/>
              </w:rPr>
            </w:pPr>
            <w:r w:rsidRPr="00D76F9C">
              <w:rPr>
                <w:rFonts w:cstheme="minorHAnsi"/>
                <w:szCs w:val="20"/>
              </w:rPr>
              <w:t>0.00006084 kW/CFM</w:t>
            </w:r>
          </w:p>
        </w:tc>
        <w:tc>
          <w:tcPr>
            <w:tcW w:w="1363" w:type="pct"/>
          </w:tcPr>
          <w:p w14:paraId="72260B70" w14:textId="77777777" w:rsidR="00F12284" w:rsidRPr="00D76F9C" w:rsidRDefault="00F12284" w:rsidP="00EA3D3E">
            <w:pPr>
              <w:rPr>
                <w:rFonts w:cstheme="minorHAnsi"/>
                <w:szCs w:val="20"/>
              </w:rPr>
            </w:pPr>
            <w:r w:rsidRPr="00D76F9C">
              <w:rPr>
                <w:rFonts w:cstheme="minorHAnsi"/>
                <w:szCs w:val="20"/>
              </w:rPr>
              <w:t>0.0000507 kW/CFM</w:t>
            </w:r>
          </w:p>
          <w:p w14:paraId="3891AF17" w14:textId="77777777" w:rsidR="00F12284" w:rsidRPr="00D76F9C" w:rsidRDefault="00F12284" w:rsidP="00EA3D3E">
            <w:pPr>
              <w:rPr>
                <w:rFonts w:cstheme="minorHAnsi"/>
                <w:szCs w:val="20"/>
              </w:rPr>
            </w:pPr>
            <w:r w:rsidRPr="00D76F9C">
              <w:rPr>
                <w:rFonts w:cstheme="minorHAnsi"/>
                <w:szCs w:val="20"/>
              </w:rPr>
              <w:t>Est. per PSC power</w:t>
            </w:r>
          </w:p>
        </w:tc>
      </w:tr>
      <w:tr w:rsidR="00F12284" w:rsidRPr="006D0C80" w14:paraId="66C2D1EE" w14:textId="77777777" w:rsidTr="00EA3D3E">
        <w:tc>
          <w:tcPr>
            <w:tcW w:w="2274" w:type="pct"/>
            <w:vMerge w:val="restart"/>
          </w:tcPr>
          <w:p w14:paraId="62EEE914" w14:textId="77777777" w:rsidR="00F12284" w:rsidRPr="00FE3923" w:rsidRDefault="00F12284" w:rsidP="00EA3D3E">
            <w:pPr>
              <w:rPr>
                <w:rFonts w:cstheme="minorHAnsi"/>
                <w:szCs w:val="20"/>
              </w:rPr>
            </w:pPr>
            <w:r w:rsidRPr="00FE3923">
              <w:rPr>
                <w:rFonts w:cstheme="minorHAnsi"/>
                <w:szCs w:val="20"/>
              </w:rPr>
              <w:t>Walk-In Cooler</w:t>
            </w:r>
          </w:p>
        </w:tc>
        <w:tc>
          <w:tcPr>
            <w:tcW w:w="1363" w:type="pct"/>
          </w:tcPr>
          <w:p w14:paraId="02708FF1" w14:textId="77777777" w:rsidR="00F12284" w:rsidRPr="00D76F9C" w:rsidRDefault="00F12284" w:rsidP="00EA3D3E">
            <w:pPr>
              <w:rPr>
                <w:rFonts w:cstheme="minorHAnsi"/>
                <w:szCs w:val="20"/>
              </w:rPr>
            </w:pPr>
            <w:r w:rsidRPr="00D76F9C">
              <w:rPr>
                <w:rFonts w:cstheme="minorHAnsi"/>
                <w:szCs w:val="20"/>
              </w:rPr>
              <w:t xml:space="preserve">SHP Motor: </w:t>
            </w:r>
          </w:p>
          <w:p w14:paraId="334EC4B4" w14:textId="77777777" w:rsidR="00F12284" w:rsidRPr="00D76F9C" w:rsidRDefault="00F12284" w:rsidP="00EA3D3E">
            <w:pPr>
              <w:rPr>
                <w:rFonts w:cstheme="minorHAnsi"/>
                <w:szCs w:val="20"/>
              </w:rPr>
            </w:pPr>
            <w:r w:rsidRPr="00D76F9C">
              <w:rPr>
                <w:rFonts w:cstheme="minorHAnsi"/>
                <w:szCs w:val="20"/>
              </w:rPr>
              <w:t>0.000169 kW/CFM</w:t>
            </w:r>
          </w:p>
        </w:tc>
        <w:tc>
          <w:tcPr>
            <w:tcW w:w="1363" w:type="pct"/>
          </w:tcPr>
          <w:p w14:paraId="6FDCF10D" w14:textId="77777777" w:rsidR="00F12284" w:rsidRPr="00D76F9C" w:rsidRDefault="00F12284" w:rsidP="00EA3D3E">
            <w:pPr>
              <w:rPr>
                <w:rFonts w:cstheme="minorHAnsi"/>
                <w:szCs w:val="20"/>
              </w:rPr>
            </w:pPr>
            <w:r w:rsidRPr="00D76F9C">
              <w:rPr>
                <w:rFonts w:cstheme="minorHAnsi"/>
                <w:szCs w:val="20"/>
              </w:rPr>
              <w:t>0.0000761 kW/CFM</w:t>
            </w:r>
          </w:p>
          <w:p w14:paraId="0A187164" w14:textId="77777777" w:rsidR="00F12284" w:rsidRPr="00D76F9C" w:rsidRDefault="00F12284" w:rsidP="00EA3D3E">
            <w:pPr>
              <w:rPr>
                <w:rFonts w:cstheme="minorHAnsi"/>
                <w:szCs w:val="20"/>
              </w:rPr>
            </w:pPr>
            <w:r w:rsidRPr="00D76F9C">
              <w:rPr>
                <w:rFonts w:cstheme="minorHAnsi"/>
                <w:szCs w:val="20"/>
              </w:rPr>
              <w:t>Est. per SHP power</w:t>
            </w:r>
          </w:p>
        </w:tc>
      </w:tr>
      <w:tr w:rsidR="00F12284" w:rsidRPr="006D0C80" w14:paraId="422083EB" w14:textId="77777777" w:rsidTr="00EA3D3E">
        <w:tc>
          <w:tcPr>
            <w:tcW w:w="2274" w:type="pct"/>
            <w:vMerge/>
          </w:tcPr>
          <w:p w14:paraId="5AFC9809" w14:textId="77777777" w:rsidR="00F12284" w:rsidRPr="006D0C80" w:rsidRDefault="00F12284" w:rsidP="00EA3D3E">
            <w:pPr>
              <w:rPr>
                <w:rFonts w:cstheme="minorHAnsi"/>
                <w:color w:val="FF0000"/>
                <w:szCs w:val="20"/>
              </w:rPr>
            </w:pPr>
          </w:p>
        </w:tc>
        <w:tc>
          <w:tcPr>
            <w:tcW w:w="1363" w:type="pct"/>
          </w:tcPr>
          <w:p w14:paraId="276185C9" w14:textId="77777777" w:rsidR="00F12284" w:rsidRPr="00D76F9C" w:rsidRDefault="00F12284" w:rsidP="00EA3D3E">
            <w:pPr>
              <w:rPr>
                <w:rFonts w:cstheme="minorHAnsi"/>
                <w:szCs w:val="20"/>
              </w:rPr>
            </w:pPr>
            <w:r w:rsidRPr="00D76F9C">
              <w:rPr>
                <w:rFonts w:cstheme="minorHAnsi"/>
                <w:szCs w:val="20"/>
              </w:rPr>
              <w:t>PSC Motor:</w:t>
            </w:r>
          </w:p>
          <w:p w14:paraId="635634CD" w14:textId="77777777" w:rsidR="00F12284" w:rsidRPr="00D76F9C" w:rsidRDefault="00F12284" w:rsidP="00EA3D3E">
            <w:pPr>
              <w:rPr>
                <w:rFonts w:cstheme="minorHAnsi"/>
                <w:szCs w:val="20"/>
              </w:rPr>
            </w:pPr>
            <w:r w:rsidRPr="00D76F9C">
              <w:rPr>
                <w:rFonts w:cstheme="minorHAnsi"/>
                <w:szCs w:val="20"/>
              </w:rPr>
              <w:t>0.00008</w:t>
            </w:r>
            <w:r>
              <w:rPr>
                <w:rFonts w:cstheme="minorHAnsi"/>
                <w:szCs w:val="20"/>
              </w:rPr>
              <w:t>619</w:t>
            </w:r>
            <w:r w:rsidRPr="00D76F9C">
              <w:rPr>
                <w:rFonts w:cstheme="minorHAnsi"/>
                <w:szCs w:val="20"/>
              </w:rPr>
              <w:t xml:space="preserve"> kW/CFM</w:t>
            </w:r>
          </w:p>
        </w:tc>
        <w:tc>
          <w:tcPr>
            <w:tcW w:w="1363" w:type="pct"/>
          </w:tcPr>
          <w:p w14:paraId="7D3492EE" w14:textId="77777777" w:rsidR="00F12284" w:rsidRPr="00D76F9C" w:rsidRDefault="00F12284" w:rsidP="00EA3D3E">
            <w:pPr>
              <w:rPr>
                <w:rFonts w:cstheme="minorHAnsi"/>
                <w:szCs w:val="20"/>
              </w:rPr>
            </w:pPr>
            <w:r w:rsidRPr="00D76F9C">
              <w:rPr>
                <w:rFonts w:cstheme="minorHAnsi"/>
                <w:szCs w:val="20"/>
              </w:rPr>
              <w:t>0.0000</w:t>
            </w:r>
            <w:r>
              <w:rPr>
                <w:rFonts w:cstheme="minorHAnsi"/>
                <w:szCs w:val="20"/>
              </w:rPr>
              <w:t>718</w:t>
            </w:r>
            <w:r w:rsidRPr="00D76F9C">
              <w:rPr>
                <w:rFonts w:cstheme="minorHAnsi"/>
                <w:szCs w:val="20"/>
              </w:rPr>
              <w:t xml:space="preserve"> kW/CFM</w:t>
            </w:r>
          </w:p>
          <w:p w14:paraId="64F5BB54" w14:textId="77777777" w:rsidR="00F12284" w:rsidRPr="00D76F9C" w:rsidRDefault="00F12284" w:rsidP="00EA3D3E">
            <w:pPr>
              <w:rPr>
                <w:rFonts w:cstheme="minorHAnsi"/>
                <w:szCs w:val="20"/>
              </w:rPr>
            </w:pPr>
            <w:r w:rsidRPr="00D76F9C">
              <w:rPr>
                <w:rFonts w:cstheme="minorHAnsi"/>
                <w:szCs w:val="20"/>
              </w:rPr>
              <w:t>Est. per PSC power</w:t>
            </w:r>
          </w:p>
        </w:tc>
      </w:tr>
    </w:tbl>
    <w:p w14:paraId="7471B89E" w14:textId="77777777" w:rsidR="00F12284" w:rsidRPr="00034411" w:rsidRDefault="00F12284" w:rsidP="00F12284">
      <w:pPr>
        <w:rPr>
          <w:rFonts w:cstheme="minorHAnsi"/>
          <w:sz w:val="20"/>
          <w:szCs w:val="20"/>
        </w:rPr>
      </w:pPr>
      <w:r w:rsidRPr="00034411">
        <w:rPr>
          <w:rFonts w:cstheme="minorHAnsi"/>
          <w:sz w:val="20"/>
          <w:szCs w:val="20"/>
        </w:rPr>
        <w:t xml:space="preserve">*Provided in build-in DEER prototype models.  </w:t>
      </w:r>
    </w:p>
    <w:p w14:paraId="49C474F7" w14:textId="77777777" w:rsidR="00F12284" w:rsidRDefault="00F12284" w:rsidP="00F12284">
      <w:pPr>
        <w:rPr>
          <w:rFonts w:cstheme="minorHAnsi"/>
          <w:sz w:val="20"/>
          <w:szCs w:val="20"/>
        </w:rPr>
      </w:pPr>
      <w:r w:rsidRPr="003A7332">
        <w:rPr>
          <w:rFonts w:cstheme="minorHAnsi"/>
          <w:sz w:val="20"/>
          <w:szCs w:val="20"/>
        </w:rPr>
        <w:t xml:space="preserve">** Estimated based on the SHP or PSC power </w:t>
      </w:r>
      <w:r w:rsidRPr="00006EEF">
        <w:rPr>
          <w:rFonts w:cstheme="minorHAnsi"/>
          <w:sz w:val="20"/>
          <w:szCs w:val="20"/>
        </w:rPr>
        <w:t xml:space="preserve">and the ECM/SHP or ECM/PSC efficiency ratio </w:t>
      </w:r>
      <w:r>
        <w:rPr>
          <w:rFonts w:cstheme="minorHAnsi"/>
          <w:sz w:val="20"/>
          <w:szCs w:val="20"/>
        </w:rPr>
        <w:t xml:space="preserve">provided from </w:t>
      </w:r>
      <w:r w:rsidRPr="00006EEF">
        <w:rPr>
          <w:rFonts w:cstheme="minorHAnsi"/>
          <w:sz w:val="20"/>
          <w:szCs w:val="20"/>
        </w:rPr>
        <w:t>a commercial refrigeration study report by U.S. Department of Energy [</w:t>
      </w:r>
      <w:r w:rsidRPr="004C16E6">
        <w:rPr>
          <w:rFonts w:cstheme="minorHAnsi"/>
          <w:sz w:val="20"/>
          <w:szCs w:val="20"/>
        </w:rPr>
        <w:t>128</w:t>
      </w:r>
      <w:r>
        <w:rPr>
          <w:rFonts w:cstheme="minorHAnsi"/>
          <w:sz w:val="20"/>
          <w:szCs w:val="20"/>
        </w:rPr>
        <w:t>], page 115, Table 5-3.</w:t>
      </w:r>
    </w:p>
    <w:p w14:paraId="10C81368" w14:textId="77777777" w:rsidR="00F12284" w:rsidRDefault="00F12284" w:rsidP="00F12284">
      <w:pPr>
        <w:rPr>
          <w:rFonts w:cstheme="minorHAnsi"/>
          <w:color w:val="0070C0"/>
          <w:szCs w:val="22"/>
        </w:rPr>
      </w:pPr>
    </w:p>
    <w:p w14:paraId="669D30EE" w14:textId="77777777" w:rsidR="00F12284" w:rsidRDefault="00F12284" w:rsidP="00F12284">
      <w:pPr>
        <w:rPr>
          <w:rFonts w:cstheme="minorHAnsi"/>
          <w:b/>
          <w:szCs w:val="22"/>
        </w:rPr>
      </w:pPr>
      <w:proofErr w:type="spellStart"/>
      <w:proofErr w:type="gramStart"/>
      <w:r w:rsidRPr="00747F19">
        <w:rPr>
          <w:rFonts w:cstheme="minorHAnsi"/>
          <w:b/>
          <w:szCs w:val="22"/>
        </w:rPr>
        <w:t>eQuest</w:t>
      </w:r>
      <w:proofErr w:type="spellEnd"/>
      <w:proofErr w:type="gramEnd"/>
      <w:r w:rsidRPr="00747F19">
        <w:rPr>
          <w:rFonts w:cstheme="minorHAnsi"/>
          <w:b/>
          <w:szCs w:val="22"/>
        </w:rPr>
        <w:t xml:space="preserve"> Output Savings</w:t>
      </w:r>
    </w:p>
    <w:p w14:paraId="376B047C" w14:textId="77777777" w:rsidR="00F12284" w:rsidRPr="00747F19" w:rsidRDefault="00F12284" w:rsidP="00F12284">
      <w:pPr>
        <w:rPr>
          <w:rFonts w:cstheme="minorHAnsi"/>
          <w:b/>
          <w:szCs w:val="22"/>
        </w:rPr>
      </w:pPr>
    </w:p>
    <w:p w14:paraId="1F97E3B6" w14:textId="77777777" w:rsidR="00F12284" w:rsidRPr="00B11BA2" w:rsidRDefault="00F12284" w:rsidP="00F12284">
      <w:pPr>
        <w:rPr>
          <w:rFonts w:cstheme="minorHAnsi"/>
          <w:szCs w:val="22"/>
        </w:rPr>
      </w:pPr>
      <w:r w:rsidRPr="00FE28E2">
        <w:rPr>
          <w:rFonts w:cstheme="minorHAnsi"/>
          <w:szCs w:val="22"/>
        </w:rPr>
        <w:t xml:space="preserve">Once the base case and measure case model simulations were completed, the energy savings and demand reduction could be determined. Comparing the total energy consumption (electricity and natural gas) of both models, the total energy savings were determined. The unit energy savings, in </w:t>
      </w:r>
      <w:r w:rsidRPr="00B11BA2">
        <w:rPr>
          <w:rFonts w:cstheme="minorHAnsi"/>
          <w:szCs w:val="22"/>
        </w:rPr>
        <w:t>kWh/</w:t>
      </w:r>
      <w:proofErr w:type="spellStart"/>
      <w:r w:rsidRPr="00B11BA2">
        <w:rPr>
          <w:rFonts w:cstheme="minorHAnsi"/>
          <w:szCs w:val="22"/>
        </w:rPr>
        <w:t>yr-ft</w:t>
      </w:r>
      <w:proofErr w:type="spellEnd"/>
      <w:r w:rsidRPr="00B11BA2">
        <w:rPr>
          <w:rFonts w:cstheme="minorHAnsi"/>
          <w:szCs w:val="22"/>
        </w:rPr>
        <w:t xml:space="preserve"> for electricity and </w:t>
      </w:r>
      <w:proofErr w:type="spellStart"/>
      <w:r w:rsidRPr="00B11BA2">
        <w:rPr>
          <w:rFonts w:cstheme="minorHAnsi"/>
          <w:szCs w:val="22"/>
        </w:rPr>
        <w:t>therm</w:t>
      </w:r>
      <w:proofErr w:type="spellEnd"/>
      <w:r w:rsidRPr="00B11BA2">
        <w:rPr>
          <w:rFonts w:cstheme="minorHAnsi"/>
          <w:szCs w:val="22"/>
        </w:rPr>
        <w:t>/</w:t>
      </w:r>
      <w:proofErr w:type="spellStart"/>
      <w:r w:rsidRPr="00B11BA2">
        <w:rPr>
          <w:rFonts w:cstheme="minorHAnsi"/>
          <w:szCs w:val="22"/>
        </w:rPr>
        <w:t>yr-ft</w:t>
      </w:r>
      <w:proofErr w:type="spellEnd"/>
      <w:r w:rsidRPr="00B11BA2">
        <w:rPr>
          <w:rFonts w:cstheme="minorHAnsi"/>
          <w:szCs w:val="22"/>
          <w:vertAlign w:val="superscript"/>
        </w:rPr>
        <w:t xml:space="preserve"> </w:t>
      </w:r>
      <w:r w:rsidRPr="00B11BA2">
        <w:rPr>
          <w:rFonts w:cstheme="minorHAnsi"/>
          <w:szCs w:val="22"/>
        </w:rPr>
        <w:t xml:space="preserve">for natural gas, were calculated by dividing the total energy savings by the total line-up length of the display cases. Note that some built-in display cases were modeled per number of doors. According to the </w:t>
      </w:r>
      <w:proofErr w:type="spellStart"/>
      <w:r w:rsidRPr="00B11BA2">
        <w:rPr>
          <w:rFonts w:cstheme="minorHAnsi"/>
          <w:szCs w:val="22"/>
        </w:rPr>
        <w:t>eQuest</w:t>
      </w:r>
      <w:proofErr w:type="spellEnd"/>
      <w:r w:rsidRPr="00B11BA2">
        <w:rPr>
          <w:rFonts w:cstheme="minorHAnsi"/>
          <w:szCs w:val="22"/>
        </w:rPr>
        <w:t xml:space="preserve"> built-in models, each glass door is about 2.6 </w:t>
      </w:r>
      <w:proofErr w:type="spellStart"/>
      <w:r w:rsidRPr="00B11BA2">
        <w:rPr>
          <w:rFonts w:cstheme="minorHAnsi"/>
          <w:szCs w:val="22"/>
        </w:rPr>
        <w:t>ft</w:t>
      </w:r>
      <w:proofErr w:type="spellEnd"/>
      <w:r w:rsidRPr="00B11BA2">
        <w:rPr>
          <w:rFonts w:cstheme="minorHAnsi"/>
          <w:szCs w:val="22"/>
        </w:rPr>
        <w:t xml:space="preserve"> in length. Therefore, </w:t>
      </w:r>
      <w:r>
        <w:rPr>
          <w:rFonts w:cstheme="minorHAnsi"/>
          <w:szCs w:val="22"/>
        </w:rPr>
        <w:t>the number of doors was converted in</w:t>
      </w:r>
      <w:r w:rsidRPr="00B11BA2">
        <w:rPr>
          <w:rFonts w:cstheme="minorHAnsi"/>
          <w:szCs w:val="22"/>
        </w:rPr>
        <w:t xml:space="preserve">to </w:t>
      </w:r>
      <w:r>
        <w:rPr>
          <w:rFonts w:cstheme="minorHAnsi"/>
          <w:szCs w:val="22"/>
        </w:rPr>
        <w:t>feet by multiplying by 2.6</w:t>
      </w:r>
      <w:r w:rsidRPr="00B11BA2">
        <w:rPr>
          <w:rFonts w:cstheme="minorHAnsi"/>
          <w:szCs w:val="22"/>
        </w:rPr>
        <w:t>.  The unit energy savings, in kWh/</w:t>
      </w:r>
      <w:proofErr w:type="spellStart"/>
      <w:r w:rsidRPr="00B11BA2">
        <w:rPr>
          <w:rFonts w:cstheme="minorHAnsi"/>
          <w:szCs w:val="22"/>
        </w:rPr>
        <w:t>yr</w:t>
      </w:r>
      <w:proofErr w:type="spellEnd"/>
      <w:r w:rsidRPr="00B11BA2">
        <w:rPr>
          <w:rFonts w:cstheme="minorHAnsi"/>
          <w:szCs w:val="22"/>
        </w:rPr>
        <w:t xml:space="preserve">-motor for electricity and </w:t>
      </w:r>
      <w:proofErr w:type="spellStart"/>
      <w:r w:rsidRPr="00B11BA2">
        <w:rPr>
          <w:rFonts w:cstheme="minorHAnsi"/>
          <w:szCs w:val="22"/>
        </w:rPr>
        <w:t>therm</w:t>
      </w:r>
      <w:proofErr w:type="spellEnd"/>
      <w:r w:rsidRPr="00B11BA2">
        <w:rPr>
          <w:rFonts w:cstheme="minorHAnsi"/>
          <w:szCs w:val="22"/>
        </w:rPr>
        <w:t>/</w:t>
      </w:r>
      <w:proofErr w:type="spellStart"/>
      <w:r w:rsidRPr="00B11BA2">
        <w:rPr>
          <w:rFonts w:cstheme="minorHAnsi"/>
          <w:szCs w:val="22"/>
        </w:rPr>
        <w:t>yr</w:t>
      </w:r>
      <w:proofErr w:type="spellEnd"/>
      <w:r w:rsidRPr="00B11BA2">
        <w:rPr>
          <w:rFonts w:cstheme="minorHAnsi"/>
          <w:szCs w:val="22"/>
        </w:rPr>
        <w:t>-motor for natural gas, were calculated by dividing the total energy savings by the total number of motors of the walk-ins.</w:t>
      </w:r>
    </w:p>
    <w:p w14:paraId="21078EB7" w14:textId="77777777" w:rsidR="00F12284" w:rsidRDefault="00F12284" w:rsidP="00F12284">
      <w:pPr>
        <w:rPr>
          <w:rFonts w:cstheme="minorHAnsi"/>
          <w:szCs w:val="22"/>
        </w:rPr>
      </w:pPr>
    </w:p>
    <w:p w14:paraId="66C67443" w14:textId="3E19B3D0" w:rsidR="00F12284" w:rsidRPr="002C50EF" w:rsidRDefault="00F12284" w:rsidP="00D035C9">
      <w:pPr>
        <w:rPr>
          <w:rFonts w:cstheme="minorHAnsi"/>
        </w:rPr>
      </w:pPr>
      <w:r w:rsidRPr="00C20E4B">
        <w:rPr>
          <w:rFonts w:cstheme="minorHAnsi"/>
        </w:rPr>
        <w:t xml:space="preserve">The baseline and measure peak demands were averaged for the hourly demand outputs between 2 P.M. </w:t>
      </w:r>
      <w:r w:rsidRPr="002C50EF">
        <w:rPr>
          <w:rFonts w:cstheme="minorHAnsi"/>
        </w:rPr>
        <w:t xml:space="preserve">and 5 P.M. </w:t>
      </w:r>
      <w:r w:rsidR="00227DBB" w:rsidRPr="002C50EF">
        <w:rPr>
          <w:rFonts w:cstheme="minorHAnsi"/>
        </w:rPr>
        <w:t xml:space="preserve">in the 3 consecutive peak days specified in the DEER2014  Update  documentation [386] for each climate zone. </w:t>
      </w:r>
      <w:r w:rsidR="00F7421E">
        <w:rPr>
          <w:rFonts w:cstheme="minorHAnsi"/>
        </w:rPr>
        <w:t xml:space="preserve">Attachment – C shows a sample peak demand output. </w:t>
      </w:r>
      <w:r w:rsidR="00227DBB" w:rsidRPr="002C50EF">
        <w:rPr>
          <w:rFonts w:cstheme="minorHAnsi"/>
        </w:rPr>
        <w:t>DEER2017 Peak-Demand periods remain the same as DEER2014. Therefore, DEER 2017 is the reference in this revision. Table below summarizes the 2017 DEER Peak-Demand periods for 16 climate zones considered in this work paper.</w:t>
      </w:r>
      <w:r w:rsidRPr="002C50EF">
        <w:rPr>
          <w:rFonts w:cstheme="minorHAnsi"/>
        </w:rPr>
        <w:t xml:space="preserve"> </w:t>
      </w:r>
    </w:p>
    <w:p w14:paraId="5D76B72E" w14:textId="77777777" w:rsidR="00E84FBE" w:rsidRPr="002C50EF" w:rsidRDefault="00E84FBE" w:rsidP="00D035C9">
      <w:pPr>
        <w:rPr>
          <w:rFonts w:cstheme="minorHAnsi"/>
        </w:rPr>
      </w:pPr>
    </w:p>
    <w:tbl>
      <w:tblPr>
        <w:tblStyle w:val="MediumList1"/>
        <w:tblW w:w="5416" w:type="pct"/>
        <w:jc w:val="right"/>
        <w:tblLook w:val="04A0" w:firstRow="1" w:lastRow="0" w:firstColumn="1" w:lastColumn="0" w:noHBand="0" w:noVBand="1"/>
      </w:tblPr>
      <w:tblGrid>
        <w:gridCol w:w="779"/>
        <w:gridCol w:w="9360"/>
      </w:tblGrid>
      <w:tr w:rsidR="002C50EF" w:rsidRPr="002C50EF" w14:paraId="10715E29" w14:textId="77777777" w:rsidTr="00C475CE">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14:paraId="6F87EB41" w14:textId="77777777" w:rsidR="00E84FBE" w:rsidRPr="002C50EF" w:rsidRDefault="00E84FBE" w:rsidP="00C475CE">
            <w:pPr>
              <w:jc w:val="center"/>
              <w:rPr>
                <w:rFonts w:ascii="Calibri" w:hAnsi="Calibri" w:cs="Calibri"/>
                <w:color w:val="auto"/>
                <w:szCs w:val="22"/>
              </w:rPr>
            </w:pPr>
          </w:p>
        </w:tc>
        <w:tc>
          <w:tcPr>
            <w:tcW w:w="4616" w:type="pct"/>
            <w:tcBorders>
              <w:bottom w:val="nil"/>
            </w:tcBorders>
            <w:noWrap/>
            <w:hideMark/>
          </w:tcPr>
          <w:p w14:paraId="4C59146C" w14:textId="77777777" w:rsidR="00E84FBE" w:rsidRPr="002C50EF" w:rsidRDefault="00E84FBE" w:rsidP="00C475CE">
            <w:pP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Cs w:val="22"/>
              </w:rPr>
            </w:pPr>
            <w:r w:rsidRPr="002C50EF">
              <w:rPr>
                <w:rFonts w:ascii="Calibri" w:hAnsi="Calibri" w:cs="Calibri"/>
                <w:b/>
                <w:color w:val="auto"/>
                <w:szCs w:val="22"/>
              </w:rPr>
              <w:t>2017 DEER Peak-Demand Periods</w:t>
            </w:r>
          </w:p>
        </w:tc>
      </w:tr>
    </w:tbl>
    <w:tbl>
      <w:tblPr>
        <w:tblStyle w:val="TableGrid1"/>
        <w:tblW w:w="3548" w:type="pct"/>
        <w:tblLook w:val="01E0" w:firstRow="1" w:lastRow="1" w:firstColumn="1" w:lastColumn="1" w:noHBand="0" w:noVBand="0"/>
      </w:tblPr>
      <w:tblGrid>
        <w:gridCol w:w="1909"/>
        <w:gridCol w:w="1576"/>
        <w:gridCol w:w="1576"/>
        <w:gridCol w:w="1574"/>
      </w:tblGrid>
      <w:tr w:rsidR="002C50EF" w:rsidRPr="002C50EF" w14:paraId="7BD7DA42" w14:textId="77777777" w:rsidTr="00C475CE">
        <w:tc>
          <w:tcPr>
            <w:tcW w:w="1438" w:type="pct"/>
            <w:shd w:val="clear" w:color="auto" w:fill="D9D9D9" w:themeFill="background1" w:themeFillShade="D9"/>
          </w:tcPr>
          <w:p w14:paraId="68360616" w14:textId="77777777" w:rsidR="00E84FBE" w:rsidRPr="002C50EF" w:rsidRDefault="00E84FBE" w:rsidP="00C475CE">
            <w:pPr>
              <w:jc w:val="center"/>
              <w:rPr>
                <w:rFonts w:cstheme="minorHAnsi"/>
                <w:b/>
                <w:szCs w:val="20"/>
              </w:rPr>
            </w:pPr>
            <w:r w:rsidRPr="002C50EF">
              <w:rPr>
                <w:rFonts w:cstheme="minorHAnsi"/>
                <w:b/>
                <w:szCs w:val="20"/>
              </w:rPr>
              <w:t>Climate Zone</w:t>
            </w:r>
          </w:p>
        </w:tc>
        <w:tc>
          <w:tcPr>
            <w:tcW w:w="1188" w:type="pct"/>
            <w:shd w:val="clear" w:color="auto" w:fill="D9D9D9" w:themeFill="background1" w:themeFillShade="D9"/>
          </w:tcPr>
          <w:p w14:paraId="7B9466DC" w14:textId="77777777" w:rsidR="00E84FBE" w:rsidRPr="002C50EF" w:rsidRDefault="00E84FBE" w:rsidP="00C475CE">
            <w:pPr>
              <w:jc w:val="center"/>
              <w:rPr>
                <w:rFonts w:cstheme="minorHAnsi"/>
                <w:b/>
                <w:szCs w:val="20"/>
              </w:rPr>
            </w:pPr>
            <w:r w:rsidRPr="002C50EF">
              <w:rPr>
                <w:rFonts w:cstheme="minorHAnsi"/>
                <w:b/>
                <w:szCs w:val="20"/>
              </w:rPr>
              <w:t>Dates</w:t>
            </w:r>
          </w:p>
        </w:tc>
        <w:tc>
          <w:tcPr>
            <w:tcW w:w="1188" w:type="pct"/>
            <w:shd w:val="clear" w:color="auto" w:fill="D9D9D9" w:themeFill="background1" w:themeFillShade="D9"/>
          </w:tcPr>
          <w:p w14:paraId="073B0335" w14:textId="77777777" w:rsidR="00E84FBE" w:rsidRPr="002C50EF" w:rsidRDefault="00E84FBE" w:rsidP="00C475CE">
            <w:pPr>
              <w:jc w:val="center"/>
              <w:rPr>
                <w:rFonts w:cstheme="minorHAnsi"/>
                <w:b/>
                <w:szCs w:val="20"/>
              </w:rPr>
            </w:pPr>
            <w:r w:rsidRPr="002C50EF">
              <w:rPr>
                <w:rFonts w:cstheme="minorHAnsi"/>
                <w:b/>
                <w:szCs w:val="20"/>
              </w:rPr>
              <w:t>Climate Zone</w:t>
            </w:r>
          </w:p>
        </w:tc>
        <w:tc>
          <w:tcPr>
            <w:tcW w:w="1187" w:type="pct"/>
            <w:shd w:val="clear" w:color="auto" w:fill="D9D9D9" w:themeFill="background1" w:themeFillShade="D9"/>
          </w:tcPr>
          <w:p w14:paraId="7DF6B056" w14:textId="77777777" w:rsidR="00E84FBE" w:rsidRPr="002C50EF" w:rsidRDefault="00E84FBE" w:rsidP="00C475CE">
            <w:pPr>
              <w:jc w:val="center"/>
              <w:rPr>
                <w:rFonts w:cstheme="minorHAnsi"/>
                <w:b/>
                <w:szCs w:val="20"/>
              </w:rPr>
            </w:pPr>
            <w:r w:rsidRPr="002C50EF">
              <w:rPr>
                <w:rFonts w:cstheme="minorHAnsi"/>
                <w:b/>
                <w:szCs w:val="20"/>
              </w:rPr>
              <w:t>Dates</w:t>
            </w:r>
          </w:p>
        </w:tc>
      </w:tr>
      <w:tr w:rsidR="002C50EF" w:rsidRPr="002C50EF" w14:paraId="79D634F8" w14:textId="77777777" w:rsidTr="00C475CE">
        <w:tc>
          <w:tcPr>
            <w:tcW w:w="1438" w:type="pct"/>
          </w:tcPr>
          <w:p w14:paraId="22DD2278" w14:textId="77777777" w:rsidR="00E84FBE" w:rsidRPr="002C50EF" w:rsidRDefault="00E84FBE" w:rsidP="00C475CE">
            <w:pPr>
              <w:jc w:val="center"/>
              <w:rPr>
                <w:rFonts w:cstheme="minorHAnsi"/>
                <w:szCs w:val="20"/>
              </w:rPr>
            </w:pPr>
            <w:r w:rsidRPr="002C50EF">
              <w:rPr>
                <w:rFonts w:cstheme="minorHAnsi"/>
                <w:szCs w:val="20"/>
              </w:rPr>
              <w:t>CZ01</w:t>
            </w:r>
          </w:p>
        </w:tc>
        <w:tc>
          <w:tcPr>
            <w:tcW w:w="1188" w:type="pct"/>
          </w:tcPr>
          <w:p w14:paraId="18801F40" w14:textId="77777777" w:rsidR="00E84FBE" w:rsidRPr="002C50EF" w:rsidRDefault="00E84FBE" w:rsidP="00C475CE">
            <w:pPr>
              <w:jc w:val="center"/>
              <w:rPr>
                <w:rFonts w:cstheme="minorHAnsi"/>
                <w:szCs w:val="20"/>
              </w:rPr>
            </w:pPr>
            <w:r w:rsidRPr="002C50EF">
              <w:rPr>
                <w:rFonts w:cstheme="minorHAnsi"/>
                <w:szCs w:val="20"/>
              </w:rPr>
              <w:t>Sep 16-18</w:t>
            </w:r>
          </w:p>
        </w:tc>
        <w:tc>
          <w:tcPr>
            <w:tcW w:w="1188" w:type="pct"/>
          </w:tcPr>
          <w:p w14:paraId="063BA2EF" w14:textId="77777777" w:rsidR="00E84FBE" w:rsidRPr="002C50EF" w:rsidRDefault="00E84FBE" w:rsidP="00C475CE">
            <w:pPr>
              <w:jc w:val="center"/>
              <w:rPr>
                <w:rFonts w:cstheme="minorHAnsi"/>
                <w:szCs w:val="20"/>
              </w:rPr>
            </w:pPr>
            <w:r w:rsidRPr="002C50EF">
              <w:rPr>
                <w:rFonts w:cstheme="minorHAnsi"/>
                <w:szCs w:val="20"/>
              </w:rPr>
              <w:t>CZ09</w:t>
            </w:r>
          </w:p>
        </w:tc>
        <w:tc>
          <w:tcPr>
            <w:tcW w:w="1187" w:type="pct"/>
          </w:tcPr>
          <w:p w14:paraId="38E665A5" w14:textId="77777777" w:rsidR="00E84FBE" w:rsidRPr="002C50EF" w:rsidRDefault="00E84FBE" w:rsidP="00C475CE">
            <w:pPr>
              <w:jc w:val="center"/>
              <w:rPr>
                <w:rFonts w:cstheme="minorHAnsi"/>
                <w:szCs w:val="20"/>
              </w:rPr>
            </w:pPr>
            <w:r w:rsidRPr="002C50EF">
              <w:rPr>
                <w:rFonts w:cstheme="minorHAnsi"/>
                <w:szCs w:val="20"/>
              </w:rPr>
              <w:t>Sep 1-3</w:t>
            </w:r>
          </w:p>
        </w:tc>
      </w:tr>
      <w:tr w:rsidR="002C50EF" w:rsidRPr="002C50EF" w14:paraId="622FAD2E" w14:textId="77777777" w:rsidTr="00C475CE">
        <w:tc>
          <w:tcPr>
            <w:tcW w:w="1438" w:type="pct"/>
          </w:tcPr>
          <w:p w14:paraId="29BAF99E" w14:textId="77777777" w:rsidR="00E84FBE" w:rsidRPr="002C50EF" w:rsidRDefault="00E84FBE" w:rsidP="00C475CE">
            <w:pPr>
              <w:jc w:val="center"/>
              <w:rPr>
                <w:rFonts w:cstheme="minorHAnsi"/>
                <w:szCs w:val="20"/>
              </w:rPr>
            </w:pPr>
            <w:r w:rsidRPr="002C50EF">
              <w:rPr>
                <w:rFonts w:cstheme="minorHAnsi"/>
                <w:szCs w:val="20"/>
              </w:rPr>
              <w:t>CZ02</w:t>
            </w:r>
          </w:p>
        </w:tc>
        <w:tc>
          <w:tcPr>
            <w:tcW w:w="1188" w:type="pct"/>
          </w:tcPr>
          <w:p w14:paraId="0506EF0E" w14:textId="77777777" w:rsidR="00E84FBE" w:rsidRPr="002C50EF" w:rsidRDefault="00E84FBE" w:rsidP="00C475CE">
            <w:pPr>
              <w:jc w:val="center"/>
              <w:rPr>
                <w:rFonts w:cstheme="minorHAnsi"/>
                <w:szCs w:val="20"/>
              </w:rPr>
            </w:pPr>
            <w:r w:rsidRPr="002C50EF">
              <w:rPr>
                <w:rFonts w:cstheme="minorHAnsi"/>
                <w:szCs w:val="20"/>
              </w:rPr>
              <w:t>Jul 8-10</w:t>
            </w:r>
          </w:p>
        </w:tc>
        <w:tc>
          <w:tcPr>
            <w:tcW w:w="1188" w:type="pct"/>
          </w:tcPr>
          <w:p w14:paraId="760D9897" w14:textId="77777777" w:rsidR="00E84FBE" w:rsidRPr="002C50EF" w:rsidRDefault="00E84FBE" w:rsidP="00C475CE">
            <w:pPr>
              <w:jc w:val="center"/>
              <w:rPr>
                <w:rFonts w:cstheme="minorHAnsi"/>
                <w:szCs w:val="20"/>
              </w:rPr>
            </w:pPr>
            <w:r w:rsidRPr="002C50EF">
              <w:rPr>
                <w:rFonts w:cstheme="minorHAnsi"/>
                <w:szCs w:val="20"/>
              </w:rPr>
              <w:t>CZ10</w:t>
            </w:r>
          </w:p>
        </w:tc>
        <w:tc>
          <w:tcPr>
            <w:tcW w:w="1187" w:type="pct"/>
          </w:tcPr>
          <w:p w14:paraId="02A3D504" w14:textId="77777777" w:rsidR="00E84FBE" w:rsidRPr="002C50EF" w:rsidRDefault="00E84FBE" w:rsidP="00C475CE">
            <w:pPr>
              <w:jc w:val="center"/>
              <w:rPr>
                <w:rFonts w:cstheme="minorHAnsi"/>
                <w:szCs w:val="20"/>
              </w:rPr>
            </w:pPr>
            <w:r w:rsidRPr="002C50EF">
              <w:rPr>
                <w:rFonts w:cstheme="minorHAnsi"/>
                <w:szCs w:val="20"/>
              </w:rPr>
              <w:t>Sep 1-3</w:t>
            </w:r>
          </w:p>
        </w:tc>
      </w:tr>
      <w:tr w:rsidR="002C50EF" w:rsidRPr="002C50EF" w14:paraId="0D845387" w14:textId="77777777" w:rsidTr="00C475CE">
        <w:tc>
          <w:tcPr>
            <w:tcW w:w="1438" w:type="pct"/>
          </w:tcPr>
          <w:p w14:paraId="5A13966D" w14:textId="77777777" w:rsidR="00E84FBE" w:rsidRPr="002C50EF" w:rsidRDefault="00E84FBE" w:rsidP="00C475CE">
            <w:pPr>
              <w:jc w:val="center"/>
              <w:rPr>
                <w:rFonts w:cstheme="minorHAnsi"/>
                <w:szCs w:val="20"/>
              </w:rPr>
            </w:pPr>
            <w:r w:rsidRPr="002C50EF">
              <w:rPr>
                <w:rFonts w:cstheme="minorHAnsi"/>
                <w:szCs w:val="20"/>
              </w:rPr>
              <w:t>CZ03</w:t>
            </w:r>
          </w:p>
        </w:tc>
        <w:tc>
          <w:tcPr>
            <w:tcW w:w="1188" w:type="pct"/>
          </w:tcPr>
          <w:p w14:paraId="3C7EC6D7" w14:textId="77777777" w:rsidR="00E84FBE" w:rsidRPr="002C50EF" w:rsidRDefault="00E84FBE" w:rsidP="00C475CE">
            <w:pPr>
              <w:jc w:val="center"/>
              <w:rPr>
                <w:rFonts w:cstheme="minorHAnsi"/>
                <w:szCs w:val="20"/>
              </w:rPr>
            </w:pPr>
            <w:r w:rsidRPr="002C50EF">
              <w:rPr>
                <w:rFonts w:cstheme="minorHAnsi"/>
                <w:szCs w:val="20"/>
              </w:rPr>
              <w:t>Jul 8-10</w:t>
            </w:r>
          </w:p>
        </w:tc>
        <w:tc>
          <w:tcPr>
            <w:tcW w:w="1188" w:type="pct"/>
          </w:tcPr>
          <w:p w14:paraId="669EE784" w14:textId="77777777" w:rsidR="00E84FBE" w:rsidRPr="002C50EF" w:rsidRDefault="00E84FBE" w:rsidP="00C475CE">
            <w:pPr>
              <w:jc w:val="center"/>
              <w:rPr>
                <w:rFonts w:cstheme="minorHAnsi"/>
                <w:szCs w:val="20"/>
              </w:rPr>
            </w:pPr>
            <w:r w:rsidRPr="002C50EF">
              <w:rPr>
                <w:rFonts w:cstheme="minorHAnsi"/>
                <w:szCs w:val="20"/>
              </w:rPr>
              <w:t>CZ11</w:t>
            </w:r>
          </w:p>
        </w:tc>
        <w:tc>
          <w:tcPr>
            <w:tcW w:w="1187" w:type="pct"/>
          </w:tcPr>
          <w:p w14:paraId="7924A2BE" w14:textId="77777777" w:rsidR="00E84FBE" w:rsidRPr="002C50EF" w:rsidRDefault="00E84FBE" w:rsidP="00C475CE">
            <w:pPr>
              <w:jc w:val="center"/>
              <w:rPr>
                <w:rFonts w:cstheme="minorHAnsi"/>
                <w:szCs w:val="20"/>
              </w:rPr>
            </w:pPr>
            <w:r w:rsidRPr="002C50EF">
              <w:rPr>
                <w:rFonts w:cstheme="minorHAnsi"/>
                <w:szCs w:val="20"/>
              </w:rPr>
              <w:t>Jul 8-10</w:t>
            </w:r>
          </w:p>
        </w:tc>
      </w:tr>
      <w:tr w:rsidR="002C50EF" w:rsidRPr="002C50EF" w14:paraId="01A17CB3" w14:textId="77777777" w:rsidTr="00C475CE">
        <w:tc>
          <w:tcPr>
            <w:tcW w:w="1438" w:type="pct"/>
          </w:tcPr>
          <w:p w14:paraId="2885294D" w14:textId="77777777" w:rsidR="00E84FBE" w:rsidRPr="002C50EF" w:rsidRDefault="00E84FBE" w:rsidP="00C475CE">
            <w:pPr>
              <w:jc w:val="center"/>
              <w:rPr>
                <w:rFonts w:cstheme="minorHAnsi"/>
                <w:szCs w:val="20"/>
              </w:rPr>
            </w:pPr>
            <w:r w:rsidRPr="002C50EF">
              <w:rPr>
                <w:rFonts w:cstheme="minorHAnsi"/>
                <w:szCs w:val="20"/>
              </w:rPr>
              <w:t>CZ04</w:t>
            </w:r>
          </w:p>
        </w:tc>
        <w:tc>
          <w:tcPr>
            <w:tcW w:w="1188" w:type="pct"/>
          </w:tcPr>
          <w:p w14:paraId="178E3ED9" w14:textId="77777777" w:rsidR="00E84FBE" w:rsidRPr="002C50EF" w:rsidRDefault="00E84FBE" w:rsidP="00C475CE">
            <w:pPr>
              <w:jc w:val="center"/>
              <w:rPr>
                <w:rFonts w:cstheme="minorHAnsi"/>
                <w:szCs w:val="20"/>
              </w:rPr>
            </w:pPr>
            <w:r w:rsidRPr="002C50EF">
              <w:rPr>
                <w:rFonts w:cstheme="minorHAnsi"/>
                <w:szCs w:val="20"/>
              </w:rPr>
              <w:t>Sep 1-3</w:t>
            </w:r>
          </w:p>
        </w:tc>
        <w:tc>
          <w:tcPr>
            <w:tcW w:w="1188" w:type="pct"/>
          </w:tcPr>
          <w:p w14:paraId="470DD66F" w14:textId="77777777" w:rsidR="00E84FBE" w:rsidRPr="002C50EF" w:rsidRDefault="00E84FBE" w:rsidP="00C475CE">
            <w:pPr>
              <w:jc w:val="center"/>
              <w:rPr>
                <w:rFonts w:cstheme="minorHAnsi"/>
                <w:szCs w:val="20"/>
              </w:rPr>
            </w:pPr>
            <w:r w:rsidRPr="002C50EF">
              <w:rPr>
                <w:rFonts w:cstheme="minorHAnsi"/>
                <w:szCs w:val="20"/>
              </w:rPr>
              <w:t>CZ12</w:t>
            </w:r>
          </w:p>
        </w:tc>
        <w:tc>
          <w:tcPr>
            <w:tcW w:w="1187" w:type="pct"/>
          </w:tcPr>
          <w:p w14:paraId="78E844BA" w14:textId="77777777" w:rsidR="00E84FBE" w:rsidRPr="002C50EF" w:rsidRDefault="00E84FBE" w:rsidP="00C475CE">
            <w:pPr>
              <w:jc w:val="center"/>
              <w:rPr>
                <w:rFonts w:cstheme="minorHAnsi"/>
                <w:szCs w:val="20"/>
              </w:rPr>
            </w:pPr>
            <w:r w:rsidRPr="002C50EF">
              <w:rPr>
                <w:rFonts w:cstheme="minorHAnsi"/>
                <w:szCs w:val="20"/>
              </w:rPr>
              <w:t>Jul 8-10</w:t>
            </w:r>
          </w:p>
        </w:tc>
      </w:tr>
      <w:tr w:rsidR="002C50EF" w:rsidRPr="002C50EF" w14:paraId="49DD71A5" w14:textId="77777777" w:rsidTr="00C475CE">
        <w:tc>
          <w:tcPr>
            <w:tcW w:w="1438" w:type="pct"/>
          </w:tcPr>
          <w:p w14:paraId="2B398C83" w14:textId="77777777" w:rsidR="00E84FBE" w:rsidRPr="002C50EF" w:rsidRDefault="00E84FBE" w:rsidP="00C475CE">
            <w:pPr>
              <w:jc w:val="center"/>
              <w:rPr>
                <w:rFonts w:cstheme="minorHAnsi"/>
                <w:szCs w:val="20"/>
              </w:rPr>
            </w:pPr>
            <w:r w:rsidRPr="002C50EF">
              <w:rPr>
                <w:rFonts w:cstheme="minorHAnsi"/>
                <w:szCs w:val="20"/>
              </w:rPr>
              <w:t>CZ05</w:t>
            </w:r>
          </w:p>
        </w:tc>
        <w:tc>
          <w:tcPr>
            <w:tcW w:w="1188" w:type="pct"/>
          </w:tcPr>
          <w:p w14:paraId="59D03AE2" w14:textId="77777777" w:rsidR="00E84FBE" w:rsidRPr="002C50EF" w:rsidRDefault="00E84FBE" w:rsidP="00C475CE">
            <w:pPr>
              <w:jc w:val="center"/>
              <w:rPr>
                <w:rFonts w:cstheme="minorHAnsi"/>
                <w:szCs w:val="20"/>
              </w:rPr>
            </w:pPr>
            <w:r w:rsidRPr="002C50EF">
              <w:rPr>
                <w:rFonts w:cstheme="minorHAnsi"/>
                <w:szCs w:val="20"/>
              </w:rPr>
              <w:t>Sep 8-10</w:t>
            </w:r>
          </w:p>
        </w:tc>
        <w:tc>
          <w:tcPr>
            <w:tcW w:w="1188" w:type="pct"/>
          </w:tcPr>
          <w:p w14:paraId="246FC569" w14:textId="77777777" w:rsidR="00E84FBE" w:rsidRPr="002C50EF" w:rsidRDefault="00E84FBE" w:rsidP="00C475CE">
            <w:pPr>
              <w:jc w:val="center"/>
              <w:rPr>
                <w:rFonts w:cstheme="minorHAnsi"/>
                <w:szCs w:val="20"/>
              </w:rPr>
            </w:pPr>
            <w:r w:rsidRPr="002C50EF">
              <w:rPr>
                <w:rFonts w:cstheme="minorHAnsi"/>
                <w:szCs w:val="20"/>
              </w:rPr>
              <w:t>CZ13</w:t>
            </w:r>
          </w:p>
        </w:tc>
        <w:tc>
          <w:tcPr>
            <w:tcW w:w="1187" w:type="pct"/>
          </w:tcPr>
          <w:p w14:paraId="6EF50C15" w14:textId="77777777" w:rsidR="00E84FBE" w:rsidRPr="002C50EF" w:rsidRDefault="00E84FBE" w:rsidP="00C475CE">
            <w:pPr>
              <w:jc w:val="center"/>
              <w:rPr>
                <w:rFonts w:cstheme="minorHAnsi"/>
                <w:szCs w:val="20"/>
              </w:rPr>
            </w:pPr>
            <w:r w:rsidRPr="002C50EF">
              <w:rPr>
                <w:rFonts w:cstheme="minorHAnsi"/>
                <w:szCs w:val="20"/>
              </w:rPr>
              <w:t>Jul 8-10</w:t>
            </w:r>
          </w:p>
        </w:tc>
      </w:tr>
      <w:tr w:rsidR="002C50EF" w:rsidRPr="002C50EF" w14:paraId="2EE3F6C6" w14:textId="77777777" w:rsidTr="00C475CE">
        <w:tc>
          <w:tcPr>
            <w:tcW w:w="1438" w:type="pct"/>
          </w:tcPr>
          <w:p w14:paraId="4F5DB60F" w14:textId="77777777" w:rsidR="00E84FBE" w:rsidRPr="002C50EF" w:rsidRDefault="00E84FBE" w:rsidP="00C475CE">
            <w:pPr>
              <w:jc w:val="center"/>
              <w:rPr>
                <w:rFonts w:cstheme="minorHAnsi"/>
                <w:szCs w:val="20"/>
              </w:rPr>
            </w:pPr>
            <w:r w:rsidRPr="002C50EF">
              <w:rPr>
                <w:rFonts w:cstheme="minorHAnsi"/>
                <w:szCs w:val="20"/>
              </w:rPr>
              <w:t>CZ06</w:t>
            </w:r>
          </w:p>
        </w:tc>
        <w:tc>
          <w:tcPr>
            <w:tcW w:w="1188" w:type="pct"/>
          </w:tcPr>
          <w:p w14:paraId="591E4599" w14:textId="77777777" w:rsidR="00E84FBE" w:rsidRPr="002C50EF" w:rsidRDefault="00E84FBE" w:rsidP="00C475CE">
            <w:pPr>
              <w:jc w:val="center"/>
              <w:rPr>
                <w:rFonts w:cstheme="minorHAnsi"/>
                <w:szCs w:val="20"/>
              </w:rPr>
            </w:pPr>
            <w:r w:rsidRPr="002C50EF">
              <w:rPr>
                <w:rFonts w:cstheme="minorHAnsi"/>
                <w:szCs w:val="20"/>
              </w:rPr>
              <w:t>Sep 1-3</w:t>
            </w:r>
          </w:p>
        </w:tc>
        <w:tc>
          <w:tcPr>
            <w:tcW w:w="1188" w:type="pct"/>
          </w:tcPr>
          <w:p w14:paraId="7960EADA" w14:textId="77777777" w:rsidR="00E84FBE" w:rsidRPr="002C50EF" w:rsidRDefault="00E84FBE" w:rsidP="00C475CE">
            <w:pPr>
              <w:jc w:val="center"/>
              <w:rPr>
                <w:rFonts w:cstheme="minorHAnsi"/>
                <w:szCs w:val="20"/>
              </w:rPr>
            </w:pPr>
            <w:r w:rsidRPr="002C50EF">
              <w:rPr>
                <w:rFonts w:cstheme="minorHAnsi"/>
                <w:szCs w:val="20"/>
              </w:rPr>
              <w:t>CZ14</w:t>
            </w:r>
          </w:p>
        </w:tc>
        <w:tc>
          <w:tcPr>
            <w:tcW w:w="1187" w:type="pct"/>
          </w:tcPr>
          <w:p w14:paraId="161E9918" w14:textId="77777777" w:rsidR="00E84FBE" w:rsidRPr="002C50EF" w:rsidRDefault="00E84FBE" w:rsidP="00C475CE">
            <w:pPr>
              <w:jc w:val="center"/>
              <w:rPr>
                <w:rFonts w:cstheme="minorHAnsi"/>
                <w:szCs w:val="20"/>
              </w:rPr>
            </w:pPr>
            <w:r w:rsidRPr="002C50EF">
              <w:rPr>
                <w:rFonts w:cstheme="minorHAnsi"/>
                <w:szCs w:val="20"/>
              </w:rPr>
              <w:t>Aug 26-28</w:t>
            </w:r>
          </w:p>
        </w:tc>
      </w:tr>
      <w:tr w:rsidR="002C50EF" w:rsidRPr="002C50EF" w14:paraId="4304B72F" w14:textId="77777777" w:rsidTr="00C475CE">
        <w:tc>
          <w:tcPr>
            <w:tcW w:w="1438" w:type="pct"/>
          </w:tcPr>
          <w:p w14:paraId="7A7EE796" w14:textId="77777777" w:rsidR="00E84FBE" w:rsidRPr="002C50EF" w:rsidRDefault="00E84FBE" w:rsidP="00C475CE">
            <w:pPr>
              <w:jc w:val="center"/>
              <w:rPr>
                <w:rFonts w:cstheme="minorHAnsi"/>
                <w:szCs w:val="20"/>
              </w:rPr>
            </w:pPr>
            <w:r w:rsidRPr="002C50EF">
              <w:rPr>
                <w:rFonts w:cstheme="minorHAnsi"/>
                <w:szCs w:val="20"/>
              </w:rPr>
              <w:t>CZ07</w:t>
            </w:r>
          </w:p>
        </w:tc>
        <w:tc>
          <w:tcPr>
            <w:tcW w:w="1188" w:type="pct"/>
          </w:tcPr>
          <w:p w14:paraId="718767A4" w14:textId="77777777" w:rsidR="00E84FBE" w:rsidRPr="002C50EF" w:rsidRDefault="00E84FBE" w:rsidP="00C475CE">
            <w:pPr>
              <w:jc w:val="center"/>
              <w:rPr>
                <w:rFonts w:cstheme="minorHAnsi"/>
                <w:szCs w:val="20"/>
              </w:rPr>
            </w:pPr>
            <w:r w:rsidRPr="002C50EF">
              <w:rPr>
                <w:rFonts w:cstheme="minorHAnsi"/>
                <w:szCs w:val="20"/>
              </w:rPr>
              <w:t>Sep 1-3</w:t>
            </w:r>
          </w:p>
        </w:tc>
        <w:tc>
          <w:tcPr>
            <w:tcW w:w="1188" w:type="pct"/>
          </w:tcPr>
          <w:p w14:paraId="729FEC0C" w14:textId="77777777" w:rsidR="00E84FBE" w:rsidRPr="002C50EF" w:rsidRDefault="00E84FBE" w:rsidP="00C475CE">
            <w:pPr>
              <w:jc w:val="center"/>
              <w:rPr>
                <w:rFonts w:cstheme="minorHAnsi"/>
                <w:szCs w:val="20"/>
              </w:rPr>
            </w:pPr>
            <w:r w:rsidRPr="002C50EF">
              <w:rPr>
                <w:rFonts w:cstheme="minorHAnsi"/>
                <w:szCs w:val="20"/>
              </w:rPr>
              <w:t>CZ15</w:t>
            </w:r>
          </w:p>
        </w:tc>
        <w:tc>
          <w:tcPr>
            <w:tcW w:w="1187" w:type="pct"/>
          </w:tcPr>
          <w:p w14:paraId="7C2F70BB" w14:textId="77777777" w:rsidR="00E84FBE" w:rsidRPr="002C50EF" w:rsidRDefault="00E84FBE" w:rsidP="00C475CE">
            <w:pPr>
              <w:jc w:val="center"/>
              <w:rPr>
                <w:rFonts w:cstheme="minorHAnsi"/>
                <w:szCs w:val="20"/>
              </w:rPr>
            </w:pPr>
            <w:r w:rsidRPr="002C50EF">
              <w:rPr>
                <w:rFonts w:cstheme="minorHAnsi"/>
                <w:szCs w:val="20"/>
              </w:rPr>
              <w:t>Aug 25-27</w:t>
            </w:r>
          </w:p>
        </w:tc>
      </w:tr>
      <w:tr w:rsidR="00E84FBE" w:rsidRPr="002C50EF" w14:paraId="097CC778" w14:textId="77777777" w:rsidTr="00C475CE">
        <w:tc>
          <w:tcPr>
            <w:tcW w:w="1438" w:type="pct"/>
          </w:tcPr>
          <w:p w14:paraId="26F46CA7" w14:textId="77777777" w:rsidR="00E84FBE" w:rsidRPr="002C50EF" w:rsidRDefault="00E84FBE" w:rsidP="00C475CE">
            <w:pPr>
              <w:jc w:val="center"/>
              <w:rPr>
                <w:rFonts w:cstheme="minorHAnsi"/>
                <w:szCs w:val="20"/>
              </w:rPr>
            </w:pPr>
            <w:r w:rsidRPr="002C50EF">
              <w:rPr>
                <w:rFonts w:cstheme="minorHAnsi"/>
                <w:szCs w:val="20"/>
              </w:rPr>
              <w:t>CZ08</w:t>
            </w:r>
          </w:p>
        </w:tc>
        <w:tc>
          <w:tcPr>
            <w:tcW w:w="1188" w:type="pct"/>
          </w:tcPr>
          <w:p w14:paraId="09F90FB3" w14:textId="77777777" w:rsidR="00E84FBE" w:rsidRPr="002C50EF" w:rsidRDefault="00E84FBE" w:rsidP="00C475CE">
            <w:pPr>
              <w:jc w:val="center"/>
              <w:rPr>
                <w:rFonts w:cstheme="minorHAnsi"/>
                <w:szCs w:val="20"/>
              </w:rPr>
            </w:pPr>
            <w:r w:rsidRPr="002C50EF">
              <w:rPr>
                <w:rFonts w:cstheme="minorHAnsi"/>
                <w:szCs w:val="20"/>
              </w:rPr>
              <w:t>Sep 1-3</w:t>
            </w:r>
          </w:p>
        </w:tc>
        <w:tc>
          <w:tcPr>
            <w:tcW w:w="1188" w:type="pct"/>
          </w:tcPr>
          <w:p w14:paraId="32DBEF04" w14:textId="77777777" w:rsidR="00E84FBE" w:rsidRPr="002C50EF" w:rsidRDefault="00E84FBE" w:rsidP="00C475CE">
            <w:pPr>
              <w:jc w:val="center"/>
              <w:rPr>
                <w:rFonts w:cstheme="minorHAnsi"/>
                <w:szCs w:val="20"/>
              </w:rPr>
            </w:pPr>
            <w:r w:rsidRPr="002C50EF">
              <w:rPr>
                <w:rFonts w:cstheme="minorHAnsi"/>
                <w:szCs w:val="20"/>
              </w:rPr>
              <w:t>CZ16</w:t>
            </w:r>
          </w:p>
        </w:tc>
        <w:tc>
          <w:tcPr>
            <w:tcW w:w="1187" w:type="pct"/>
          </w:tcPr>
          <w:p w14:paraId="3A6D2DA4" w14:textId="77777777" w:rsidR="00E84FBE" w:rsidRPr="002C50EF" w:rsidRDefault="00E84FBE" w:rsidP="00C475CE">
            <w:pPr>
              <w:jc w:val="center"/>
              <w:rPr>
                <w:rFonts w:cstheme="minorHAnsi"/>
                <w:szCs w:val="20"/>
              </w:rPr>
            </w:pPr>
            <w:r w:rsidRPr="002C50EF">
              <w:rPr>
                <w:rFonts w:cstheme="minorHAnsi"/>
                <w:szCs w:val="20"/>
              </w:rPr>
              <w:t>Jul 8-10</w:t>
            </w:r>
          </w:p>
        </w:tc>
      </w:tr>
    </w:tbl>
    <w:p w14:paraId="2E5E379A" w14:textId="77777777" w:rsidR="00E84FBE" w:rsidRPr="002C50EF" w:rsidRDefault="00E84FBE" w:rsidP="00D035C9">
      <w:pPr>
        <w:rPr>
          <w:rFonts w:cstheme="minorHAnsi"/>
        </w:rPr>
      </w:pPr>
    </w:p>
    <w:p w14:paraId="7BC0E517" w14:textId="77777777" w:rsidR="00D035C9" w:rsidRPr="00C20E4B" w:rsidRDefault="00D035C9" w:rsidP="00D035C9">
      <w:pPr>
        <w:rPr>
          <w:rFonts w:cstheme="minorHAnsi"/>
          <w:szCs w:val="22"/>
        </w:rPr>
      </w:pPr>
      <w:r w:rsidRPr="00C20E4B">
        <w:rPr>
          <w:rFonts w:cstheme="minorHAnsi"/>
          <w:szCs w:val="22"/>
        </w:rPr>
        <w:t>The measure results were subtracted from the baseline results to determine the demand reduction. Similar to the energy savings the unit demand reduction, in kW/</w:t>
      </w:r>
      <w:proofErr w:type="spellStart"/>
      <w:r w:rsidRPr="00C20E4B">
        <w:rPr>
          <w:rFonts w:cstheme="minorHAnsi"/>
          <w:szCs w:val="22"/>
        </w:rPr>
        <w:t>ft</w:t>
      </w:r>
      <w:proofErr w:type="spellEnd"/>
      <w:r w:rsidRPr="00C20E4B">
        <w:rPr>
          <w:rFonts w:cstheme="minorHAnsi"/>
          <w:szCs w:val="22"/>
        </w:rPr>
        <w:t>, was calculated by dividing the total demand reduction by the total line-up length of the display cases.   The unit demand reduction, in kW/motor, was calculated by dividing the total demand reduction by the total motors of the walk-ins.</w:t>
      </w:r>
      <w:r>
        <w:rPr>
          <w:rFonts w:cstheme="minorHAnsi"/>
          <w:szCs w:val="22"/>
        </w:rPr>
        <w:t xml:space="preserve"> </w:t>
      </w:r>
    </w:p>
    <w:p w14:paraId="322194A6" w14:textId="544C75EF" w:rsidR="00D035C9" w:rsidRDefault="00D035C9" w:rsidP="00D035C9">
      <w:pPr>
        <w:rPr>
          <w:rFonts w:cstheme="minorHAnsi"/>
          <w:szCs w:val="22"/>
        </w:rPr>
      </w:pPr>
      <w:r w:rsidRPr="000F35C4">
        <w:rPr>
          <w:rFonts w:cstheme="minorHAnsi"/>
          <w:szCs w:val="22"/>
        </w:rPr>
        <w:t>Refer to Attachment</w:t>
      </w:r>
      <w:r>
        <w:rPr>
          <w:rFonts w:cstheme="minorHAnsi"/>
          <w:szCs w:val="22"/>
        </w:rPr>
        <w:t xml:space="preserve"> </w:t>
      </w:r>
      <w:r w:rsidRPr="000F35C4">
        <w:rPr>
          <w:rFonts w:cstheme="minorHAnsi"/>
          <w:szCs w:val="22"/>
        </w:rPr>
        <w:t xml:space="preserve">B for the </w:t>
      </w:r>
      <w:proofErr w:type="spellStart"/>
      <w:r w:rsidRPr="000F35C4">
        <w:rPr>
          <w:rFonts w:cstheme="minorHAnsi"/>
          <w:szCs w:val="22"/>
        </w:rPr>
        <w:t>eQuest</w:t>
      </w:r>
      <w:proofErr w:type="spellEnd"/>
      <w:r w:rsidRPr="000F35C4">
        <w:rPr>
          <w:rFonts w:cstheme="minorHAnsi"/>
          <w:szCs w:val="22"/>
        </w:rPr>
        <w:t xml:space="preserve"> output savings </w:t>
      </w:r>
      <w:r w:rsidR="00215C5A" w:rsidRPr="000F35C4">
        <w:rPr>
          <w:rFonts w:cstheme="minorHAnsi"/>
          <w:szCs w:val="22"/>
        </w:rPr>
        <w:t>summary</w:t>
      </w:r>
      <w:r>
        <w:rPr>
          <w:rFonts w:cstheme="minorHAnsi"/>
          <w:szCs w:val="22"/>
        </w:rPr>
        <w:t xml:space="preserve"> and Attachment C for the sample peak demand output of CZ01 for RF-89850. </w:t>
      </w:r>
    </w:p>
    <w:p w14:paraId="6C7EC920" w14:textId="49C926A2" w:rsidR="00E16609" w:rsidRPr="00500C4E" w:rsidRDefault="00E16609" w:rsidP="00E16609">
      <w:pPr>
        <w:pStyle w:val="Heading1"/>
        <w:keepNext w:val="0"/>
        <w:rPr>
          <w:rFonts w:cstheme="minorHAnsi"/>
        </w:rPr>
      </w:pPr>
      <w:bookmarkStart w:id="17"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F12284" w:rsidRPr="00500C4E" w14:paraId="1FB64A38" w14:textId="77777777" w:rsidTr="00F50BDE">
        <w:tc>
          <w:tcPr>
            <w:tcW w:w="1686" w:type="pct"/>
          </w:tcPr>
          <w:p w14:paraId="129F9965" w14:textId="398E1662" w:rsidR="00F12284" w:rsidRPr="00920905" w:rsidRDefault="00F12284" w:rsidP="00F12284">
            <w:pPr>
              <w:rPr>
                <w:rFonts w:cstheme="minorHAnsi"/>
                <w:color w:val="FF0000"/>
                <w:szCs w:val="20"/>
              </w:rPr>
            </w:pPr>
            <w:r w:rsidRPr="00FE079B">
              <w:rPr>
                <w:rFonts w:cstheme="minorHAnsi"/>
                <w:szCs w:val="20"/>
              </w:rPr>
              <w:t>Grocery</w:t>
            </w:r>
          </w:p>
        </w:tc>
        <w:tc>
          <w:tcPr>
            <w:tcW w:w="1779" w:type="pct"/>
          </w:tcPr>
          <w:p w14:paraId="0FCC70F1" w14:textId="1D9A6629" w:rsidR="00F12284" w:rsidRPr="00920905" w:rsidRDefault="00F12284" w:rsidP="00F12284">
            <w:pPr>
              <w:rPr>
                <w:rFonts w:cstheme="minorHAnsi"/>
                <w:color w:val="FF0000"/>
                <w:szCs w:val="20"/>
              </w:rPr>
            </w:pPr>
            <w:r w:rsidRPr="0089074F">
              <w:rPr>
                <w:rFonts w:cstheme="minorHAnsi"/>
                <w:szCs w:val="20"/>
              </w:rPr>
              <w:t>Refrigeration</w:t>
            </w:r>
          </w:p>
        </w:tc>
        <w:tc>
          <w:tcPr>
            <w:tcW w:w="1535" w:type="pct"/>
            <w:vAlign w:val="center"/>
          </w:tcPr>
          <w:p w14:paraId="31157856" w14:textId="79327527" w:rsidR="00F12284" w:rsidRPr="00920905" w:rsidRDefault="00F12284" w:rsidP="00F12284">
            <w:pPr>
              <w:rPr>
                <w:rFonts w:cstheme="minorHAnsi"/>
                <w:color w:val="FF0000"/>
                <w:szCs w:val="20"/>
              </w:rPr>
            </w:pPr>
            <w:proofErr w:type="spellStart"/>
            <w:r w:rsidRPr="0089074F">
              <w:rPr>
                <w:rFonts w:cstheme="minorHAnsi"/>
                <w:szCs w:val="20"/>
              </w:rPr>
              <w:t>Grocery_Store</w:t>
            </w:r>
            <w:proofErr w:type="spellEnd"/>
          </w:p>
        </w:tc>
      </w:tr>
      <w:tr w:rsidR="003E6428" w:rsidRPr="00500C4E" w14:paraId="4693CDD5" w14:textId="77777777" w:rsidTr="00F50BDE">
        <w:tc>
          <w:tcPr>
            <w:tcW w:w="1686" w:type="pct"/>
          </w:tcPr>
          <w:p w14:paraId="22F6B33D" w14:textId="480E6A17" w:rsidR="003E6428" w:rsidRPr="00FE079B" w:rsidRDefault="00C870EA" w:rsidP="00F12284">
            <w:pPr>
              <w:rPr>
                <w:rFonts w:cstheme="minorHAnsi"/>
                <w:szCs w:val="20"/>
              </w:rPr>
            </w:pPr>
            <w:r>
              <w:rPr>
                <w:rFonts w:ascii="Calibri" w:hAnsi="Calibri" w:cs="Calibri"/>
                <w:color w:val="000000"/>
                <w:szCs w:val="20"/>
              </w:rPr>
              <w:t>Lodging - Hotel</w:t>
            </w:r>
          </w:p>
        </w:tc>
        <w:tc>
          <w:tcPr>
            <w:tcW w:w="1779" w:type="pct"/>
          </w:tcPr>
          <w:p w14:paraId="6D46FCE8" w14:textId="1B045BA1" w:rsidR="003E6428" w:rsidRPr="0089074F" w:rsidRDefault="003E6428" w:rsidP="00F12284">
            <w:pPr>
              <w:rPr>
                <w:rFonts w:cstheme="minorHAnsi"/>
                <w:szCs w:val="20"/>
              </w:rPr>
            </w:pPr>
            <w:r>
              <w:rPr>
                <w:rFonts w:cstheme="minorHAnsi"/>
                <w:szCs w:val="20"/>
              </w:rPr>
              <w:t>Refrigeration</w:t>
            </w:r>
          </w:p>
        </w:tc>
        <w:tc>
          <w:tcPr>
            <w:tcW w:w="1535" w:type="pct"/>
            <w:vAlign w:val="center"/>
          </w:tcPr>
          <w:p w14:paraId="576130A3" w14:textId="113BFC85" w:rsidR="003E6428" w:rsidRPr="0089074F" w:rsidRDefault="003E6428" w:rsidP="00F12284">
            <w:pPr>
              <w:rPr>
                <w:rFonts w:cstheme="minorHAnsi"/>
                <w:szCs w:val="20"/>
              </w:rPr>
            </w:pPr>
            <w:proofErr w:type="spellStart"/>
            <w:r>
              <w:rPr>
                <w:rFonts w:cstheme="minorHAnsi"/>
                <w:szCs w:val="20"/>
              </w:rPr>
              <w:t>Hotel_Motel</w:t>
            </w:r>
            <w:proofErr w:type="spellEnd"/>
          </w:p>
        </w:tc>
      </w:tr>
      <w:tr w:rsidR="00F12284" w:rsidRPr="00500C4E" w14:paraId="64CE8AE2" w14:textId="77777777" w:rsidTr="00F50BDE">
        <w:tc>
          <w:tcPr>
            <w:tcW w:w="1686" w:type="pct"/>
          </w:tcPr>
          <w:p w14:paraId="6C0FB335" w14:textId="0795D604" w:rsidR="00F12284" w:rsidRPr="00920905" w:rsidRDefault="00F12284" w:rsidP="00F12284">
            <w:pPr>
              <w:rPr>
                <w:rFonts w:cstheme="minorHAnsi"/>
                <w:color w:val="FF0000"/>
                <w:szCs w:val="20"/>
              </w:rPr>
            </w:pPr>
            <w:r w:rsidRPr="00FE079B">
              <w:rPr>
                <w:rFonts w:cstheme="minorHAnsi"/>
                <w:szCs w:val="20"/>
              </w:rPr>
              <w:t>Restaurant - Fast-Food</w:t>
            </w:r>
          </w:p>
        </w:tc>
        <w:tc>
          <w:tcPr>
            <w:tcW w:w="1779" w:type="pct"/>
          </w:tcPr>
          <w:p w14:paraId="315ADAB6" w14:textId="1631D228" w:rsidR="00F12284" w:rsidRPr="00920905" w:rsidRDefault="00F12284" w:rsidP="00F12284">
            <w:pPr>
              <w:rPr>
                <w:rFonts w:cstheme="minorHAnsi"/>
                <w:color w:val="FF0000"/>
                <w:szCs w:val="20"/>
              </w:rPr>
            </w:pPr>
            <w:r w:rsidRPr="0089074F">
              <w:rPr>
                <w:rFonts w:cstheme="minorHAnsi"/>
                <w:szCs w:val="20"/>
              </w:rPr>
              <w:t>Refrigeration</w:t>
            </w:r>
          </w:p>
        </w:tc>
        <w:tc>
          <w:tcPr>
            <w:tcW w:w="1535" w:type="pct"/>
            <w:vAlign w:val="center"/>
          </w:tcPr>
          <w:p w14:paraId="058545AC" w14:textId="7261137A" w:rsidR="00F12284" w:rsidRPr="00920905" w:rsidRDefault="00F12284" w:rsidP="00F12284">
            <w:pPr>
              <w:rPr>
                <w:rFonts w:cstheme="minorHAnsi"/>
                <w:color w:val="FF0000"/>
                <w:szCs w:val="20"/>
              </w:rPr>
            </w:pPr>
            <w:proofErr w:type="spellStart"/>
            <w:r w:rsidRPr="0089074F">
              <w:rPr>
                <w:rFonts w:cstheme="minorHAnsi"/>
                <w:szCs w:val="20"/>
              </w:rPr>
              <w:t>Fast_Food_Restaurant</w:t>
            </w:r>
            <w:proofErr w:type="spellEnd"/>
          </w:p>
        </w:tc>
      </w:tr>
      <w:tr w:rsidR="00F12284" w:rsidRPr="00500C4E" w14:paraId="71B3D0A9" w14:textId="77777777" w:rsidTr="00F50BDE">
        <w:tc>
          <w:tcPr>
            <w:tcW w:w="1686" w:type="pct"/>
          </w:tcPr>
          <w:p w14:paraId="69FBE42A" w14:textId="1A400F5A" w:rsidR="00F12284" w:rsidRPr="00920905" w:rsidRDefault="00F12284" w:rsidP="00F12284">
            <w:pPr>
              <w:rPr>
                <w:rFonts w:cstheme="minorHAnsi"/>
                <w:color w:val="FF0000"/>
                <w:szCs w:val="20"/>
              </w:rPr>
            </w:pPr>
            <w:r w:rsidRPr="00FE079B">
              <w:rPr>
                <w:rFonts w:cstheme="minorHAnsi"/>
                <w:szCs w:val="20"/>
              </w:rPr>
              <w:t>Restaurant - Sit-Down</w:t>
            </w:r>
          </w:p>
        </w:tc>
        <w:tc>
          <w:tcPr>
            <w:tcW w:w="1779" w:type="pct"/>
          </w:tcPr>
          <w:p w14:paraId="7F6CFFD6" w14:textId="1057FEEF" w:rsidR="00F12284" w:rsidRPr="00920905" w:rsidRDefault="00F12284" w:rsidP="00F12284">
            <w:pPr>
              <w:rPr>
                <w:rFonts w:cstheme="minorHAnsi"/>
                <w:color w:val="FF0000"/>
                <w:szCs w:val="20"/>
              </w:rPr>
            </w:pPr>
            <w:r w:rsidRPr="0089074F">
              <w:rPr>
                <w:rFonts w:cstheme="minorHAnsi"/>
                <w:szCs w:val="20"/>
              </w:rPr>
              <w:t>Refrigeration</w:t>
            </w:r>
          </w:p>
        </w:tc>
        <w:tc>
          <w:tcPr>
            <w:tcW w:w="1535" w:type="pct"/>
            <w:vAlign w:val="center"/>
          </w:tcPr>
          <w:p w14:paraId="139FBA1E" w14:textId="11353200" w:rsidR="00F12284" w:rsidRPr="00920905" w:rsidRDefault="00F12284" w:rsidP="00F12284">
            <w:pPr>
              <w:rPr>
                <w:rFonts w:cstheme="minorHAnsi"/>
                <w:color w:val="FF0000"/>
                <w:szCs w:val="20"/>
              </w:rPr>
            </w:pPr>
            <w:proofErr w:type="spellStart"/>
            <w:r w:rsidRPr="0089074F">
              <w:rPr>
                <w:rFonts w:cstheme="minorHAnsi"/>
                <w:szCs w:val="20"/>
              </w:rPr>
              <w:t>Sit_Down_Restaurant</w:t>
            </w:r>
            <w:proofErr w:type="spellEnd"/>
          </w:p>
        </w:tc>
      </w:tr>
      <w:tr w:rsidR="00F12284" w:rsidRPr="00500C4E" w14:paraId="1FB10D5F" w14:textId="77777777" w:rsidTr="00F50BDE">
        <w:tc>
          <w:tcPr>
            <w:tcW w:w="1686" w:type="pct"/>
          </w:tcPr>
          <w:p w14:paraId="1A58D357" w14:textId="2699B681" w:rsidR="00F12284" w:rsidRPr="00920905" w:rsidRDefault="00F12284" w:rsidP="00F12284">
            <w:pPr>
              <w:rPr>
                <w:rFonts w:cstheme="minorHAnsi"/>
                <w:color w:val="FF0000"/>
                <w:szCs w:val="20"/>
              </w:rPr>
            </w:pPr>
            <w:r w:rsidRPr="00FE079B">
              <w:rPr>
                <w:rFonts w:cstheme="minorHAnsi"/>
                <w:szCs w:val="20"/>
              </w:rPr>
              <w:t>Retail - Multistory Large</w:t>
            </w:r>
          </w:p>
        </w:tc>
        <w:tc>
          <w:tcPr>
            <w:tcW w:w="1779" w:type="pct"/>
          </w:tcPr>
          <w:p w14:paraId="5CB07277" w14:textId="1ADBC55B" w:rsidR="00F12284" w:rsidRPr="00920905" w:rsidRDefault="00F12284" w:rsidP="00F12284">
            <w:pPr>
              <w:rPr>
                <w:rFonts w:cstheme="minorHAnsi"/>
                <w:color w:val="FF0000"/>
                <w:szCs w:val="20"/>
              </w:rPr>
            </w:pPr>
            <w:r w:rsidRPr="0089074F">
              <w:rPr>
                <w:rFonts w:cstheme="minorHAnsi"/>
                <w:szCs w:val="20"/>
              </w:rPr>
              <w:t>Refrigeration</w:t>
            </w:r>
          </w:p>
        </w:tc>
        <w:tc>
          <w:tcPr>
            <w:tcW w:w="1535" w:type="pct"/>
            <w:vAlign w:val="center"/>
          </w:tcPr>
          <w:p w14:paraId="78243278" w14:textId="40CBD516" w:rsidR="00F12284" w:rsidRPr="00920905" w:rsidRDefault="00F12284" w:rsidP="00F12284">
            <w:pPr>
              <w:rPr>
                <w:rFonts w:cstheme="minorHAnsi"/>
                <w:color w:val="FF0000"/>
                <w:szCs w:val="20"/>
              </w:rPr>
            </w:pPr>
            <w:proofErr w:type="spellStart"/>
            <w:r>
              <w:rPr>
                <w:rFonts w:cstheme="minorHAnsi"/>
                <w:szCs w:val="20"/>
              </w:rPr>
              <w:t>Large_Retail_Store</w:t>
            </w:r>
            <w:proofErr w:type="spellEnd"/>
          </w:p>
        </w:tc>
      </w:tr>
      <w:tr w:rsidR="00F12284" w:rsidRPr="00500C4E" w14:paraId="18234C28" w14:textId="77777777" w:rsidTr="00F50BDE">
        <w:tc>
          <w:tcPr>
            <w:tcW w:w="1686" w:type="pct"/>
          </w:tcPr>
          <w:p w14:paraId="665ABF04" w14:textId="71FB3F4A" w:rsidR="00F12284" w:rsidRPr="00920905" w:rsidRDefault="00F12284" w:rsidP="00F12284">
            <w:pPr>
              <w:rPr>
                <w:rFonts w:cstheme="minorHAnsi"/>
                <w:color w:val="FF0000"/>
                <w:szCs w:val="20"/>
              </w:rPr>
            </w:pPr>
            <w:r w:rsidRPr="00FE079B">
              <w:rPr>
                <w:rFonts w:cstheme="minorHAnsi"/>
                <w:szCs w:val="20"/>
              </w:rPr>
              <w:t>Retail - Single-Story Large</w:t>
            </w:r>
          </w:p>
        </w:tc>
        <w:tc>
          <w:tcPr>
            <w:tcW w:w="1779" w:type="pct"/>
          </w:tcPr>
          <w:p w14:paraId="425EDD8F" w14:textId="7C2F062D" w:rsidR="00F12284" w:rsidRPr="00920905" w:rsidRDefault="00F12284" w:rsidP="00F12284">
            <w:pPr>
              <w:rPr>
                <w:rFonts w:cstheme="minorHAnsi"/>
                <w:color w:val="FF0000"/>
                <w:szCs w:val="20"/>
              </w:rPr>
            </w:pPr>
            <w:r w:rsidRPr="0089074F">
              <w:rPr>
                <w:rFonts w:cstheme="minorHAnsi"/>
                <w:szCs w:val="20"/>
              </w:rPr>
              <w:t>Refrigeration</w:t>
            </w:r>
          </w:p>
        </w:tc>
        <w:tc>
          <w:tcPr>
            <w:tcW w:w="1535" w:type="pct"/>
            <w:vAlign w:val="center"/>
          </w:tcPr>
          <w:p w14:paraId="4C66A05F" w14:textId="66BA717A" w:rsidR="00F12284" w:rsidRPr="00920905" w:rsidRDefault="00F12284" w:rsidP="00F12284">
            <w:pPr>
              <w:rPr>
                <w:rFonts w:cstheme="minorHAnsi"/>
                <w:color w:val="FF0000"/>
                <w:szCs w:val="20"/>
              </w:rPr>
            </w:pPr>
            <w:proofErr w:type="spellStart"/>
            <w:r>
              <w:rPr>
                <w:rFonts w:cstheme="minorHAnsi"/>
                <w:szCs w:val="20"/>
              </w:rPr>
              <w:t>Large_Retail_Store</w:t>
            </w:r>
            <w:proofErr w:type="spellEnd"/>
          </w:p>
        </w:tc>
      </w:tr>
      <w:tr w:rsidR="00F12284" w:rsidRPr="00500C4E" w14:paraId="7106B4A0" w14:textId="77777777" w:rsidTr="00F50BDE">
        <w:tc>
          <w:tcPr>
            <w:tcW w:w="1686" w:type="pct"/>
          </w:tcPr>
          <w:p w14:paraId="1D2D66BC" w14:textId="250FFC37" w:rsidR="00F12284" w:rsidRPr="00920905" w:rsidRDefault="00F12284" w:rsidP="00F12284">
            <w:pPr>
              <w:rPr>
                <w:rFonts w:cstheme="minorHAnsi"/>
                <w:color w:val="FF0000"/>
                <w:szCs w:val="20"/>
              </w:rPr>
            </w:pPr>
            <w:r w:rsidRPr="00FE079B">
              <w:rPr>
                <w:rFonts w:cstheme="minorHAnsi"/>
                <w:szCs w:val="20"/>
              </w:rPr>
              <w:t xml:space="preserve">Retail </w:t>
            </w:r>
            <w:r w:rsidR="00F074CB">
              <w:rPr>
                <w:rFonts w:cstheme="minorHAnsi"/>
                <w:szCs w:val="20"/>
              </w:rPr>
              <w:t>–</w:t>
            </w:r>
            <w:r w:rsidRPr="00FE079B">
              <w:rPr>
                <w:rFonts w:cstheme="minorHAnsi"/>
                <w:szCs w:val="20"/>
              </w:rPr>
              <w:t xml:space="preserve"> Small</w:t>
            </w:r>
          </w:p>
        </w:tc>
        <w:tc>
          <w:tcPr>
            <w:tcW w:w="1779" w:type="pct"/>
          </w:tcPr>
          <w:p w14:paraId="71CB09B8" w14:textId="330CEF8C" w:rsidR="00F12284" w:rsidRPr="00920905" w:rsidRDefault="00F12284" w:rsidP="00F12284">
            <w:pPr>
              <w:rPr>
                <w:rFonts w:cstheme="minorHAnsi"/>
                <w:color w:val="FF0000"/>
                <w:szCs w:val="20"/>
              </w:rPr>
            </w:pPr>
            <w:r w:rsidRPr="0089074F">
              <w:rPr>
                <w:rFonts w:cstheme="minorHAnsi"/>
                <w:szCs w:val="20"/>
              </w:rPr>
              <w:t>Refrigeration</w:t>
            </w:r>
          </w:p>
        </w:tc>
        <w:tc>
          <w:tcPr>
            <w:tcW w:w="1535" w:type="pct"/>
            <w:vAlign w:val="center"/>
          </w:tcPr>
          <w:p w14:paraId="1540C65E" w14:textId="19A02FE9" w:rsidR="00F12284" w:rsidRPr="00920905" w:rsidRDefault="00F12284" w:rsidP="00F12284">
            <w:pPr>
              <w:rPr>
                <w:rFonts w:cstheme="minorHAnsi"/>
                <w:color w:val="FF0000"/>
                <w:szCs w:val="20"/>
              </w:rPr>
            </w:pPr>
            <w:proofErr w:type="spellStart"/>
            <w:r>
              <w:rPr>
                <w:rFonts w:cstheme="minorHAnsi"/>
                <w:szCs w:val="20"/>
              </w:rPr>
              <w:t>Small_Retail_Store</w:t>
            </w:r>
            <w:proofErr w:type="spellEnd"/>
          </w:p>
        </w:tc>
      </w:tr>
    </w:tbl>
    <w:p w14:paraId="52C9214C" w14:textId="5A04C955" w:rsidR="005552C3" w:rsidRDefault="00F95E2F" w:rsidP="00920905">
      <w:pPr>
        <w:pStyle w:val="Heading1"/>
      </w:pPr>
      <w:r>
        <w:t>Section 4. Costs</w:t>
      </w:r>
    </w:p>
    <w:p w14:paraId="7F1BA483" w14:textId="31F4C772" w:rsidR="00215C5A" w:rsidRPr="00080069" w:rsidRDefault="00215C5A" w:rsidP="00215C5A">
      <w:pPr>
        <w:pStyle w:val="NoSpacing"/>
      </w:pPr>
      <w:r w:rsidRPr="00080069">
        <w:t>The measure case cost data is taken from the 2010-2012 WO017 Ex Ante Measure Cost Study Final Report [</w:t>
      </w:r>
      <w:r w:rsidR="002C50EF" w:rsidRPr="00080069">
        <w:t>475</w:t>
      </w:r>
      <w:r w:rsidRPr="00080069">
        <w:t xml:space="preserve">]. The methodology from WO017 is used to develop the base case cost data.   </w:t>
      </w:r>
    </w:p>
    <w:p w14:paraId="5DD8F48C" w14:textId="77777777" w:rsidR="00AE4D69" w:rsidRPr="00080069" w:rsidRDefault="00AE4D69" w:rsidP="00AE4D69">
      <w:pPr>
        <w:pStyle w:val="Heading2"/>
        <w:rPr>
          <w:rFonts w:asciiTheme="minorHAnsi" w:hAnsiTheme="minorHAnsi" w:cstheme="minorHAnsi"/>
        </w:rPr>
      </w:pPr>
      <w:r w:rsidRPr="00080069">
        <w:rPr>
          <w:rFonts w:asciiTheme="minorHAnsi" w:hAnsiTheme="minorHAnsi" w:cstheme="minorHAnsi"/>
        </w:rPr>
        <w:t>4.1 Base Case Cost</w:t>
      </w:r>
    </w:p>
    <w:p w14:paraId="672A9372" w14:textId="552D25CE" w:rsidR="00AE4D69" w:rsidRPr="00080069" w:rsidRDefault="00AE4D69" w:rsidP="00AE4D69">
      <w:pPr>
        <w:rPr>
          <w:rFonts w:cstheme="minorHAnsi"/>
        </w:rPr>
      </w:pPr>
      <w:r w:rsidRPr="00080069">
        <w:rPr>
          <w:rFonts w:cstheme="minorHAnsi"/>
        </w:rPr>
        <w:t>Based on the methodology from WO017, the measure costs were obtained from various sources for motors at different sizes</w:t>
      </w:r>
      <w:r w:rsidR="005921E2">
        <w:rPr>
          <w:rFonts w:cstheme="minorHAnsi"/>
        </w:rPr>
        <w:t xml:space="preserve">, </w:t>
      </w:r>
      <w:r w:rsidR="001A20CE">
        <w:rPr>
          <w:rFonts w:cstheme="minorHAnsi"/>
        </w:rPr>
        <w:t xml:space="preserve">and </w:t>
      </w:r>
      <w:r w:rsidR="001A20CE" w:rsidRPr="00080069">
        <w:rPr>
          <w:rFonts w:cstheme="minorHAnsi"/>
        </w:rPr>
        <w:t>a</w:t>
      </w:r>
      <w:r w:rsidRPr="00080069">
        <w:rPr>
          <w:rFonts w:cstheme="minorHAnsi"/>
        </w:rPr>
        <w:t xml:space="preserve"> contractor margin of 0.34 was added to the material cost. Considering the same method and using the same labor cost as WO017, the base case costs are obtained and summarized in the following. Refer to Attachment</w:t>
      </w:r>
      <w:r w:rsidR="002C71FF">
        <w:rPr>
          <w:rFonts w:cstheme="minorHAnsi"/>
        </w:rPr>
        <w:t xml:space="preserve"> D</w:t>
      </w:r>
      <w:r w:rsidRPr="00080069">
        <w:rPr>
          <w:rFonts w:cstheme="minorHAnsi"/>
        </w:rPr>
        <w:t xml:space="preserve"> for base case cost supporting documents. </w:t>
      </w:r>
    </w:p>
    <w:p w14:paraId="67676E87" w14:textId="77777777" w:rsidR="00AE4D69" w:rsidRPr="00080069" w:rsidRDefault="00AE4D69" w:rsidP="00AE4D69">
      <w:pPr>
        <w:rPr>
          <w:rFonts w:cstheme="minorHAnsi"/>
        </w:rPr>
      </w:pPr>
    </w:p>
    <w:p w14:paraId="06082363" w14:textId="77777777" w:rsidR="00AE4D69" w:rsidRPr="00080069" w:rsidRDefault="00AE4D69" w:rsidP="00AE4D69">
      <w:pPr>
        <w:rPr>
          <w:rFonts w:cstheme="minorHAnsi"/>
          <w:szCs w:val="22"/>
        </w:rPr>
      </w:pPr>
      <w:r w:rsidRPr="00080069">
        <w:rPr>
          <w:rFonts w:cstheme="minorHAnsi"/>
          <w:b/>
          <w:szCs w:val="22"/>
        </w:rPr>
        <w:t>Display Cases</w:t>
      </w:r>
      <w:r w:rsidRPr="00080069">
        <w:rPr>
          <w:rFonts w:cstheme="minorHAnsi"/>
          <w:szCs w:val="22"/>
        </w:rPr>
        <w:t xml:space="preserve"> (RF-60192, RF-89850)</w:t>
      </w:r>
    </w:p>
    <w:p w14:paraId="0142477D" w14:textId="77777777" w:rsidR="00AE4D69" w:rsidRPr="00080069" w:rsidRDefault="00AE4D69" w:rsidP="00AE4D69">
      <w:pPr>
        <w:rPr>
          <w:rFonts w:cstheme="minorHAnsi"/>
          <w:szCs w:val="22"/>
        </w:rPr>
      </w:pPr>
      <w:r w:rsidRPr="00080069">
        <w:rPr>
          <w:rFonts w:cstheme="minorHAnsi"/>
          <w:szCs w:val="22"/>
        </w:rPr>
        <w:t>Shaded Pole Motor: The base case cost is estimated to be $71.01 per motor and the labor cost is $12 per motor.</w:t>
      </w:r>
    </w:p>
    <w:p w14:paraId="66BD3490" w14:textId="77777777" w:rsidR="00AE4D69" w:rsidRPr="00080069" w:rsidRDefault="00AE4D69" w:rsidP="00AE4D69">
      <w:pPr>
        <w:rPr>
          <w:rFonts w:cstheme="minorHAnsi"/>
        </w:rPr>
      </w:pPr>
    </w:p>
    <w:p w14:paraId="03967453" w14:textId="61EB2100" w:rsidR="00AE4D69" w:rsidRPr="00080069" w:rsidRDefault="00AE4D69" w:rsidP="00AE4D69">
      <w:pPr>
        <w:rPr>
          <w:rFonts w:cstheme="minorHAnsi"/>
          <w:szCs w:val="22"/>
        </w:rPr>
      </w:pPr>
      <w:r w:rsidRPr="00080069">
        <w:rPr>
          <w:rFonts w:cstheme="minorHAnsi"/>
          <w:szCs w:val="22"/>
        </w:rPr>
        <w:t xml:space="preserve">According to the Department of Energy’s </w:t>
      </w:r>
      <w:r w:rsidRPr="00080069">
        <w:rPr>
          <w:rFonts w:cstheme="minorHAnsi"/>
          <w:i/>
          <w:szCs w:val="22"/>
        </w:rPr>
        <w:t xml:space="preserve">Energy Conservation Standards for Commercial Refrigeration Equipment </w:t>
      </w:r>
      <w:r w:rsidR="00C9367D" w:rsidRPr="00080069">
        <w:rPr>
          <w:rFonts w:cstheme="minorHAnsi"/>
          <w:szCs w:val="22"/>
        </w:rPr>
        <w:t>[B</w:t>
      </w:r>
      <w:r w:rsidRPr="00080069">
        <w:rPr>
          <w:rFonts w:cstheme="minorHAnsi"/>
          <w:szCs w:val="22"/>
        </w:rPr>
        <w:t>], there is an average of 0.667 motors per linear foot of display case. This number was determined as follows:</w:t>
      </w:r>
    </w:p>
    <w:p w14:paraId="3DF94455" w14:textId="77777777" w:rsidR="00AE4D69" w:rsidRPr="00080069" w:rsidRDefault="00AE4D69" w:rsidP="00AE4D69">
      <w:pPr>
        <w:rPr>
          <w:rFonts w:cstheme="minorHAnsi"/>
          <w:szCs w:val="22"/>
        </w:rPr>
      </w:pPr>
    </w:p>
    <w:p w14:paraId="1EBF42DA" w14:textId="77777777" w:rsidR="00AE4D69" w:rsidRPr="00080069" w:rsidRDefault="00AE4D69" w:rsidP="00AE4D69">
      <w:pPr>
        <w:pStyle w:val="Caption"/>
        <w:keepNext/>
        <w:jc w:val="center"/>
        <w:rPr>
          <w:rFonts w:cstheme="minorHAnsi"/>
          <w:szCs w:val="22"/>
        </w:rPr>
      </w:pPr>
      <w:r w:rsidRPr="00080069">
        <w:rPr>
          <w:rFonts w:cstheme="minorHAnsi"/>
          <w:szCs w:val="22"/>
        </w:rPr>
        <w:t xml:space="preserve">Table 15 Motors </w:t>
      </w:r>
      <w:proofErr w:type="gramStart"/>
      <w:r w:rsidRPr="00080069">
        <w:rPr>
          <w:rFonts w:cstheme="minorHAnsi"/>
          <w:szCs w:val="22"/>
        </w:rPr>
        <w:t>Per</w:t>
      </w:r>
      <w:proofErr w:type="gramEnd"/>
      <w:r w:rsidRPr="00080069">
        <w:rPr>
          <w:rFonts w:cstheme="minorHAnsi"/>
          <w:szCs w:val="22"/>
        </w:rPr>
        <w:t xml:space="preserve"> Linear Foot of Display Case</w:t>
      </w:r>
    </w:p>
    <w:tbl>
      <w:tblPr>
        <w:tblStyle w:val="TableContemporary"/>
        <w:tblW w:w="4944" w:type="pct"/>
        <w:jc w:val="center"/>
        <w:tblLook w:val="01E0" w:firstRow="1" w:lastRow="1" w:firstColumn="1" w:lastColumn="1" w:noHBand="0" w:noVBand="0"/>
      </w:tblPr>
      <w:tblGrid>
        <w:gridCol w:w="1651"/>
        <w:gridCol w:w="911"/>
        <w:gridCol w:w="1328"/>
        <w:gridCol w:w="1035"/>
        <w:gridCol w:w="1648"/>
        <w:gridCol w:w="1341"/>
        <w:gridCol w:w="1341"/>
      </w:tblGrid>
      <w:tr w:rsidR="00AE4D69" w:rsidRPr="00080069" w14:paraId="5D882B43" w14:textId="77777777" w:rsidTr="00306671">
        <w:trPr>
          <w:cnfStyle w:val="100000000000" w:firstRow="1" w:lastRow="0" w:firstColumn="0" w:lastColumn="0" w:oddVBand="0" w:evenVBand="0" w:oddHBand="0" w:evenHBand="0" w:firstRowFirstColumn="0" w:firstRowLastColumn="0" w:lastRowFirstColumn="0" w:lastRowLastColumn="0"/>
          <w:jc w:val="center"/>
        </w:trPr>
        <w:tc>
          <w:tcPr>
            <w:tcW w:w="895" w:type="pct"/>
            <w:vAlign w:val="center"/>
          </w:tcPr>
          <w:p w14:paraId="2A747419"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Fixture Type</w:t>
            </w:r>
          </w:p>
        </w:tc>
        <w:tc>
          <w:tcPr>
            <w:tcW w:w="495" w:type="pct"/>
            <w:vAlign w:val="center"/>
          </w:tcPr>
          <w:p w14:paraId="5096A0D2"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No. of Fans</w:t>
            </w:r>
          </w:p>
        </w:tc>
        <w:tc>
          <w:tcPr>
            <w:tcW w:w="701" w:type="pct"/>
            <w:vAlign w:val="center"/>
          </w:tcPr>
          <w:p w14:paraId="3DA48BE7"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Power Consumption per Fan (W)</w:t>
            </w:r>
          </w:p>
        </w:tc>
        <w:tc>
          <w:tcPr>
            <w:tcW w:w="562" w:type="pct"/>
            <w:vAlign w:val="center"/>
          </w:tcPr>
          <w:p w14:paraId="6C98012B"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Total Power (kW)</w:t>
            </w:r>
          </w:p>
        </w:tc>
        <w:tc>
          <w:tcPr>
            <w:tcW w:w="893" w:type="pct"/>
            <w:vAlign w:val="center"/>
          </w:tcPr>
          <w:p w14:paraId="1E71D02D"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Evaporator Fan (kW/</w:t>
            </w:r>
            <w:proofErr w:type="spellStart"/>
            <w:r w:rsidRPr="00080069">
              <w:rPr>
                <w:rFonts w:asciiTheme="minorHAnsi" w:hAnsiTheme="minorHAnsi" w:cstheme="minorHAnsi"/>
                <w:szCs w:val="20"/>
              </w:rPr>
              <w:t>ft</w:t>
            </w:r>
            <w:proofErr w:type="spellEnd"/>
            <w:r w:rsidRPr="00080069">
              <w:rPr>
                <w:rFonts w:asciiTheme="minorHAnsi" w:hAnsiTheme="minorHAnsi" w:cstheme="minorHAnsi"/>
                <w:szCs w:val="20"/>
              </w:rPr>
              <w:t>) *</w:t>
            </w:r>
          </w:p>
        </w:tc>
        <w:tc>
          <w:tcPr>
            <w:tcW w:w="727" w:type="pct"/>
            <w:vAlign w:val="center"/>
          </w:tcPr>
          <w:p w14:paraId="0F4C0413"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Fixture Length (</w:t>
            </w:r>
            <w:proofErr w:type="spellStart"/>
            <w:r w:rsidRPr="00080069">
              <w:rPr>
                <w:rFonts w:asciiTheme="minorHAnsi" w:hAnsiTheme="minorHAnsi" w:cstheme="minorHAnsi"/>
                <w:szCs w:val="20"/>
              </w:rPr>
              <w:t>ft</w:t>
            </w:r>
            <w:proofErr w:type="spellEnd"/>
            <w:r w:rsidRPr="00080069">
              <w:rPr>
                <w:rFonts w:asciiTheme="minorHAnsi" w:hAnsiTheme="minorHAnsi" w:cstheme="minorHAnsi"/>
                <w:szCs w:val="20"/>
              </w:rPr>
              <w:t>)</w:t>
            </w:r>
          </w:p>
        </w:tc>
        <w:tc>
          <w:tcPr>
            <w:tcW w:w="727" w:type="pct"/>
            <w:vAlign w:val="center"/>
          </w:tcPr>
          <w:p w14:paraId="72450971"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Motors/</w:t>
            </w:r>
            <w:proofErr w:type="spellStart"/>
            <w:r w:rsidRPr="00080069">
              <w:rPr>
                <w:rFonts w:asciiTheme="minorHAnsi" w:hAnsiTheme="minorHAnsi" w:cstheme="minorHAnsi"/>
                <w:szCs w:val="20"/>
              </w:rPr>
              <w:t>ft</w:t>
            </w:r>
            <w:proofErr w:type="spellEnd"/>
          </w:p>
        </w:tc>
      </w:tr>
      <w:tr w:rsidR="00AE4D69" w:rsidRPr="00080069" w14:paraId="042DD862" w14:textId="77777777" w:rsidTr="00306671">
        <w:trPr>
          <w:cnfStyle w:val="000000100000" w:firstRow="0" w:lastRow="0" w:firstColumn="0" w:lastColumn="0" w:oddVBand="0" w:evenVBand="0" w:oddHBand="1" w:evenHBand="0" w:firstRowFirstColumn="0" w:firstRowLastColumn="0" w:lastRowFirstColumn="0" w:lastRowLastColumn="0"/>
          <w:jc w:val="center"/>
        </w:trPr>
        <w:tc>
          <w:tcPr>
            <w:tcW w:w="895" w:type="pct"/>
            <w:vAlign w:val="center"/>
          </w:tcPr>
          <w:p w14:paraId="4BF082E1"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Vertical Open – Reach In – Medium Temp</w:t>
            </w:r>
          </w:p>
        </w:tc>
        <w:tc>
          <w:tcPr>
            <w:tcW w:w="495" w:type="pct"/>
            <w:vAlign w:val="center"/>
          </w:tcPr>
          <w:p w14:paraId="64D9CDE6"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6</w:t>
            </w:r>
          </w:p>
        </w:tc>
        <w:tc>
          <w:tcPr>
            <w:tcW w:w="701" w:type="pct"/>
            <w:vAlign w:val="center"/>
          </w:tcPr>
          <w:p w14:paraId="12BCDA6E"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45</w:t>
            </w:r>
          </w:p>
        </w:tc>
        <w:tc>
          <w:tcPr>
            <w:tcW w:w="562" w:type="pct"/>
            <w:vAlign w:val="center"/>
          </w:tcPr>
          <w:p w14:paraId="72147AAF"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0.27</w:t>
            </w:r>
          </w:p>
        </w:tc>
        <w:tc>
          <w:tcPr>
            <w:tcW w:w="893" w:type="pct"/>
            <w:vAlign w:val="center"/>
          </w:tcPr>
          <w:p w14:paraId="16B38BC8"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0.0225</w:t>
            </w:r>
          </w:p>
        </w:tc>
        <w:tc>
          <w:tcPr>
            <w:tcW w:w="727" w:type="pct"/>
            <w:vAlign w:val="center"/>
          </w:tcPr>
          <w:p w14:paraId="0106230B"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12</w:t>
            </w:r>
          </w:p>
        </w:tc>
        <w:tc>
          <w:tcPr>
            <w:tcW w:w="727" w:type="pct"/>
            <w:vAlign w:val="center"/>
          </w:tcPr>
          <w:p w14:paraId="637B16FD"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0.50</w:t>
            </w:r>
          </w:p>
        </w:tc>
      </w:tr>
      <w:tr w:rsidR="00AE4D69" w:rsidRPr="00080069" w14:paraId="60010E5A" w14:textId="77777777" w:rsidTr="00306671">
        <w:trPr>
          <w:cnfStyle w:val="000000010000" w:firstRow="0" w:lastRow="0" w:firstColumn="0" w:lastColumn="0" w:oddVBand="0" w:evenVBand="0" w:oddHBand="0" w:evenHBand="1" w:firstRowFirstColumn="0" w:firstRowLastColumn="0" w:lastRowFirstColumn="0" w:lastRowLastColumn="0"/>
          <w:jc w:val="center"/>
        </w:trPr>
        <w:tc>
          <w:tcPr>
            <w:tcW w:w="895" w:type="pct"/>
            <w:vAlign w:val="center"/>
          </w:tcPr>
          <w:p w14:paraId="6DD2D8D4"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Vertical Open – Reach In – Low Temp</w:t>
            </w:r>
          </w:p>
        </w:tc>
        <w:tc>
          <w:tcPr>
            <w:tcW w:w="495" w:type="pct"/>
            <w:vAlign w:val="center"/>
          </w:tcPr>
          <w:p w14:paraId="4CD523D1"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14</w:t>
            </w:r>
          </w:p>
        </w:tc>
        <w:tc>
          <w:tcPr>
            <w:tcW w:w="701" w:type="pct"/>
            <w:vAlign w:val="center"/>
          </w:tcPr>
          <w:p w14:paraId="27CBEADC"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45</w:t>
            </w:r>
          </w:p>
        </w:tc>
        <w:tc>
          <w:tcPr>
            <w:tcW w:w="562" w:type="pct"/>
            <w:vAlign w:val="center"/>
          </w:tcPr>
          <w:p w14:paraId="54FDBCE8"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0.63</w:t>
            </w:r>
          </w:p>
        </w:tc>
        <w:tc>
          <w:tcPr>
            <w:tcW w:w="893" w:type="pct"/>
            <w:vAlign w:val="center"/>
          </w:tcPr>
          <w:p w14:paraId="2544F8F5"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0.0525</w:t>
            </w:r>
          </w:p>
        </w:tc>
        <w:tc>
          <w:tcPr>
            <w:tcW w:w="727" w:type="pct"/>
            <w:vAlign w:val="center"/>
          </w:tcPr>
          <w:p w14:paraId="620F9F53"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12</w:t>
            </w:r>
          </w:p>
        </w:tc>
        <w:tc>
          <w:tcPr>
            <w:tcW w:w="727" w:type="pct"/>
            <w:vAlign w:val="center"/>
          </w:tcPr>
          <w:p w14:paraId="0C602892"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1.167</w:t>
            </w:r>
          </w:p>
        </w:tc>
      </w:tr>
      <w:tr w:rsidR="00AE4D69" w:rsidRPr="00080069" w14:paraId="2EBC4E84" w14:textId="77777777" w:rsidTr="00306671">
        <w:trPr>
          <w:cnfStyle w:val="000000100000" w:firstRow="0" w:lastRow="0" w:firstColumn="0" w:lastColumn="0" w:oddVBand="0" w:evenVBand="0" w:oddHBand="1" w:evenHBand="0" w:firstRowFirstColumn="0" w:firstRowLastColumn="0" w:lastRowFirstColumn="0" w:lastRowLastColumn="0"/>
          <w:jc w:val="center"/>
        </w:trPr>
        <w:tc>
          <w:tcPr>
            <w:tcW w:w="895" w:type="pct"/>
            <w:vAlign w:val="center"/>
          </w:tcPr>
          <w:p w14:paraId="23907E12"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Horizontal Open – Reach In – Medium Temp</w:t>
            </w:r>
          </w:p>
        </w:tc>
        <w:tc>
          <w:tcPr>
            <w:tcW w:w="495" w:type="pct"/>
            <w:vAlign w:val="center"/>
          </w:tcPr>
          <w:p w14:paraId="7941372D"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4</w:t>
            </w:r>
          </w:p>
        </w:tc>
        <w:tc>
          <w:tcPr>
            <w:tcW w:w="701" w:type="pct"/>
            <w:vAlign w:val="center"/>
          </w:tcPr>
          <w:p w14:paraId="55EEB3DB"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45</w:t>
            </w:r>
          </w:p>
        </w:tc>
        <w:tc>
          <w:tcPr>
            <w:tcW w:w="562" w:type="pct"/>
            <w:vAlign w:val="center"/>
          </w:tcPr>
          <w:p w14:paraId="4176B1CC"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0.18</w:t>
            </w:r>
          </w:p>
        </w:tc>
        <w:tc>
          <w:tcPr>
            <w:tcW w:w="893" w:type="pct"/>
            <w:vAlign w:val="center"/>
          </w:tcPr>
          <w:p w14:paraId="018FC5C4"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0.015</w:t>
            </w:r>
          </w:p>
        </w:tc>
        <w:tc>
          <w:tcPr>
            <w:tcW w:w="727" w:type="pct"/>
            <w:vAlign w:val="center"/>
          </w:tcPr>
          <w:p w14:paraId="03A29DD7"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12</w:t>
            </w:r>
          </w:p>
        </w:tc>
        <w:tc>
          <w:tcPr>
            <w:tcW w:w="727" w:type="pct"/>
            <w:vAlign w:val="center"/>
          </w:tcPr>
          <w:p w14:paraId="108DE5F9" w14:textId="77777777" w:rsidR="00AE4D69" w:rsidRPr="00080069" w:rsidRDefault="00AE4D69" w:rsidP="00306671">
            <w:pPr>
              <w:jc w:val="center"/>
              <w:rPr>
                <w:rFonts w:asciiTheme="minorHAnsi" w:hAnsiTheme="minorHAnsi" w:cstheme="minorHAnsi"/>
                <w:szCs w:val="20"/>
              </w:rPr>
            </w:pPr>
            <w:r w:rsidRPr="00080069">
              <w:rPr>
                <w:rFonts w:asciiTheme="minorHAnsi" w:hAnsiTheme="minorHAnsi" w:cstheme="minorHAnsi"/>
                <w:szCs w:val="20"/>
              </w:rPr>
              <w:t>0.333</w:t>
            </w:r>
          </w:p>
        </w:tc>
      </w:tr>
      <w:tr w:rsidR="00AE4D69" w:rsidRPr="00080069" w14:paraId="632F5316" w14:textId="77777777" w:rsidTr="00306671">
        <w:trPr>
          <w:cnfStyle w:val="000000010000" w:firstRow="0" w:lastRow="0" w:firstColumn="0" w:lastColumn="0" w:oddVBand="0" w:evenVBand="0" w:oddHBand="0" w:evenHBand="1" w:firstRowFirstColumn="0" w:firstRowLastColumn="0" w:lastRowFirstColumn="0" w:lastRowLastColumn="0"/>
          <w:jc w:val="center"/>
        </w:trPr>
        <w:tc>
          <w:tcPr>
            <w:tcW w:w="4273" w:type="pct"/>
            <w:gridSpan w:val="6"/>
            <w:vAlign w:val="center"/>
          </w:tcPr>
          <w:p w14:paraId="091CFC59" w14:textId="77777777" w:rsidR="00AE4D69" w:rsidRPr="00080069" w:rsidRDefault="00AE4D69" w:rsidP="00306671">
            <w:pPr>
              <w:jc w:val="right"/>
              <w:rPr>
                <w:rFonts w:asciiTheme="minorHAnsi" w:hAnsiTheme="minorHAnsi" w:cstheme="minorHAnsi"/>
                <w:b/>
                <w:szCs w:val="20"/>
              </w:rPr>
            </w:pPr>
            <w:r w:rsidRPr="00080069">
              <w:rPr>
                <w:rFonts w:asciiTheme="minorHAnsi" w:hAnsiTheme="minorHAnsi" w:cstheme="minorHAnsi"/>
                <w:b/>
                <w:szCs w:val="20"/>
              </w:rPr>
              <w:t>Average</w:t>
            </w:r>
          </w:p>
        </w:tc>
        <w:tc>
          <w:tcPr>
            <w:tcW w:w="727" w:type="pct"/>
            <w:vAlign w:val="center"/>
          </w:tcPr>
          <w:p w14:paraId="38099895" w14:textId="77777777" w:rsidR="00AE4D69" w:rsidRPr="00080069" w:rsidRDefault="00AE4D69" w:rsidP="00306671">
            <w:pPr>
              <w:jc w:val="center"/>
              <w:rPr>
                <w:rFonts w:asciiTheme="minorHAnsi" w:hAnsiTheme="minorHAnsi" w:cstheme="minorHAnsi"/>
                <w:b/>
                <w:szCs w:val="20"/>
              </w:rPr>
            </w:pPr>
            <w:r w:rsidRPr="00080069">
              <w:rPr>
                <w:rFonts w:asciiTheme="minorHAnsi" w:hAnsiTheme="minorHAnsi" w:cstheme="minorHAnsi"/>
                <w:b/>
                <w:szCs w:val="20"/>
              </w:rPr>
              <w:t>0.667</w:t>
            </w:r>
          </w:p>
        </w:tc>
      </w:tr>
    </w:tbl>
    <w:p w14:paraId="29934D5B" w14:textId="77777777" w:rsidR="00AE4D69" w:rsidRPr="00080069" w:rsidRDefault="00AE4D69" w:rsidP="00AE4D69">
      <w:pPr>
        <w:rPr>
          <w:rFonts w:cstheme="minorHAnsi"/>
          <w:sz w:val="20"/>
          <w:szCs w:val="20"/>
        </w:rPr>
      </w:pPr>
      <w:r w:rsidRPr="00080069">
        <w:rPr>
          <w:rFonts w:cstheme="minorHAnsi"/>
          <w:szCs w:val="22"/>
        </w:rPr>
        <w:tab/>
      </w:r>
      <w:r w:rsidRPr="00080069">
        <w:rPr>
          <w:rFonts w:cstheme="minorHAnsi"/>
          <w:sz w:val="20"/>
          <w:szCs w:val="20"/>
        </w:rPr>
        <w:t>*Table D.2.8 DOE-2.2R Input Parameters for Modeled Display Cases</w:t>
      </w:r>
    </w:p>
    <w:p w14:paraId="130B7826" w14:textId="77777777" w:rsidR="00AE4D69" w:rsidRPr="00080069" w:rsidRDefault="00AE4D69" w:rsidP="00AE4D69">
      <w:pPr>
        <w:rPr>
          <w:rFonts w:cstheme="minorHAnsi"/>
          <w:szCs w:val="22"/>
        </w:rPr>
      </w:pPr>
    </w:p>
    <w:p w14:paraId="3A0D0659" w14:textId="77777777" w:rsidR="00AE4D69" w:rsidRPr="00080069" w:rsidRDefault="00AE4D69" w:rsidP="00AE4D69">
      <w:pPr>
        <w:rPr>
          <w:rFonts w:cstheme="minorHAnsi"/>
        </w:rPr>
      </w:pPr>
      <w:r w:rsidRPr="00080069">
        <w:rPr>
          <w:rFonts w:cstheme="minorHAnsi"/>
        </w:rPr>
        <w:t xml:space="preserve">Hence, </w:t>
      </w:r>
    </w:p>
    <w:p w14:paraId="20B9552F" w14:textId="77777777" w:rsidR="00AE4D69" w:rsidRPr="00080069" w:rsidRDefault="00AE4D69" w:rsidP="00AE4D69">
      <w:pPr>
        <w:rPr>
          <w:rFonts w:cstheme="minorHAnsi"/>
        </w:rPr>
      </w:pPr>
      <w:r w:rsidRPr="00080069">
        <w:rPr>
          <w:rFonts w:cstheme="minorHAnsi"/>
          <w:szCs w:val="22"/>
        </w:rPr>
        <w:t>Shaded Pole Motor:</w:t>
      </w:r>
    </w:p>
    <w:p w14:paraId="01059F2E" w14:textId="77777777" w:rsidR="00AE4D69" w:rsidRPr="00080069" w:rsidRDefault="00402969" w:rsidP="00AE4D69">
      <w:pPr>
        <w:rPr>
          <w:rFonts w:cstheme="minorHAnsi"/>
          <w:szCs w:val="22"/>
        </w:rPr>
      </w:pPr>
      <m:oMathPara>
        <m:oMathParaPr>
          <m:jc m:val="center"/>
        </m:oMathParaPr>
        <m:oMath>
          <m:f>
            <m:fPr>
              <m:ctrlPr>
                <w:rPr>
                  <w:rFonts w:ascii="Cambria Math" w:hAnsi="Cambria Math" w:cstheme="minorHAnsi"/>
                  <w:i/>
                  <w:szCs w:val="22"/>
                </w:rPr>
              </m:ctrlPr>
            </m:fPr>
            <m:num>
              <m:r>
                <w:rPr>
                  <w:rFonts w:ascii="Cambria Math" w:hAnsi="Cambria Math" w:cstheme="minorHAnsi"/>
                  <w:szCs w:val="22"/>
                </w:rPr>
                <m:t>$71.01</m:t>
              </m:r>
            </m:num>
            <m:den>
              <m:r>
                <w:rPr>
                  <w:rFonts w:ascii="Cambria Math" w:hAnsi="Cambria Math" w:cstheme="minorHAnsi"/>
                  <w:szCs w:val="22"/>
                </w:rPr>
                <m:t>Motor</m:t>
              </m:r>
            </m:den>
          </m:f>
          <m:r>
            <w:rPr>
              <w:rFonts w:ascii="Cambria Math" w:hAnsi="Cambria Math" w:cstheme="minorHAnsi"/>
              <w:szCs w:val="22"/>
            </w:rPr>
            <m:t xml:space="preserve"> × </m:t>
          </m:r>
          <m:f>
            <m:fPr>
              <m:ctrlPr>
                <w:rPr>
                  <w:rFonts w:ascii="Cambria Math" w:hAnsi="Cambria Math" w:cstheme="minorHAnsi"/>
                  <w:i/>
                  <w:szCs w:val="22"/>
                </w:rPr>
              </m:ctrlPr>
            </m:fPr>
            <m:num>
              <m:r>
                <w:rPr>
                  <w:rFonts w:ascii="Cambria Math" w:hAnsi="Cambria Math" w:cstheme="minorHAnsi"/>
                  <w:szCs w:val="22"/>
                </w:rPr>
                <m:t>0.667 Motors</m:t>
              </m:r>
            </m:num>
            <m:den>
              <m:r>
                <w:rPr>
                  <w:rFonts w:ascii="Cambria Math" w:hAnsi="Cambria Math" w:cstheme="minorHAnsi"/>
                  <w:szCs w:val="22"/>
                </w:rPr>
                <m:t>1 feet of Case</m:t>
              </m:r>
            </m:den>
          </m:f>
          <m:r>
            <w:rPr>
              <w:rFonts w:ascii="Cambria Math" w:hAnsi="Cambria Math" w:cstheme="minorHAnsi"/>
              <w:szCs w:val="22"/>
            </w:rPr>
            <m:t xml:space="preserve"> </m:t>
          </m:r>
          <m:d>
            <m:dPr>
              <m:ctrlPr>
                <w:rPr>
                  <w:rFonts w:ascii="Cambria Math" w:hAnsi="Cambria Math" w:cstheme="minorHAnsi"/>
                  <w:i/>
                  <w:szCs w:val="22"/>
                </w:rPr>
              </m:ctrlPr>
            </m:dPr>
            <m:e>
              <m:r>
                <w:rPr>
                  <w:rFonts w:ascii="Cambria Math" w:hAnsi="Cambria Math" w:cstheme="minorHAnsi"/>
                  <w:szCs w:val="22"/>
                </w:rPr>
                <m:t>material</m:t>
              </m:r>
            </m:e>
          </m:d>
          <m:r>
            <w:rPr>
              <w:rFonts w:ascii="Cambria Math" w:hAnsi="Cambria Math" w:cstheme="minorHAnsi"/>
              <w:szCs w:val="22"/>
            </w:rPr>
            <m:t xml:space="preserve">+ </m:t>
          </m:r>
          <m:f>
            <m:fPr>
              <m:ctrlPr>
                <w:rPr>
                  <w:rFonts w:ascii="Cambria Math" w:hAnsi="Cambria Math" w:cstheme="minorHAnsi"/>
                  <w:i/>
                  <w:szCs w:val="22"/>
                </w:rPr>
              </m:ctrlPr>
            </m:fPr>
            <m:num>
              <m:r>
                <w:rPr>
                  <w:rFonts w:ascii="Cambria Math" w:hAnsi="Cambria Math" w:cstheme="minorHAnsi"/>
                  <w:szCs w:val="22"/>
                </w:rPr>
                <m:t>$12</m:t>
              </m:r>
            </m:num>
            <m:den>
              <m:r>
                <w:rPr>
                  <w:rFonts w:ascii="Cambria Math" w:hAnsi="Cambria Math" w:cstheme="minorHAnsi"/>
                  <w:szCs w:val="22"/>
                </w:rPr>
                <m:t>Motor</m:t>
              </m:r>
            </m:den>
          </m:f>
          <m:r>
            <w:rPr>
              <w:rFonts w:ascii="Cambria Math" w:hAnsi="Cambria Math" w:cstheme="minorHAnsi"/>
              <w:szCs w:val="22"/>
            </w:rPr>
            <m:t xml:space="preserve"> × </m:t>
          </m:r>
          <m:f>
            <m:fPr>
              <m:ctrlPr>
                <w:rPr>
                  <w:rFonts w:ascii="Cambria Math" w:hAnsi="Cambria Math" w:cstheme="minorHAnsi"/>
                  <w:i/>
                  <w:szCs w:val="22"/>
                </w:rPr>
              </m:ctrlPr>
            </m:fPr>
            <m:num>
              <m:r>
                <w:rPr>
                  <w:rFonts w:ascii="Cambria Math" w:hAnsi="Cambria Math" w:cstheme="minorHAnsi"/>
                  <w:szCs w:val="22"/>
                </w:rPr>
                <m:t>0.667 Motors</m:t>
              </m:r>
            </m:num>
            <m:den>
              <m:r>
                <w:rPr>
                  <w:rFonts w:ascii="Cambria Math" w:hAnsi="Cambria Math" w:cstheme="minorHAnsi"/>
                  <w:szCs w:val="22"/>
                </w:rPr>
                <m:t>1 feet of Case</m:t>
              </m:r>
            </m:den>
          </m:f>
          <m:r>
            <w:rPr>
              <w:rFonts w:ascii="Cambria Math" w:hAnsi="Cambria Math" w:cstheme="minorHAnsi"/>
              <w:szCs w:val="22"/>
            </w:rPr>
            <m:t xml:space="preserve"> </m:t>
          </m:r>
          <m:d>
            <m:dPr>
              <m:ctrlPr>
                <w:rPr>
                  <w:rFonts w:ascii="Cambria Math" w:hAnsi="Cambria Math" w:cstheme="minorHAnsi"/>
                  <w:i/>
                  <w:szCs w:val="22"/>
                </w:rPr>
              </m:ctrlPr>
            </m:dPr>
            <m:e>
              <m:r>
                <w:rPr>
                  <w:rFonts w:ascii="Cambria Math" w:hAnsi="Cambria Math" w:cstheme="minorHAnsi"/>
                  <w:szCs w:val="22"/>
                </w:rPr>
                <m:t>labor</m:t>
              </m:r>
            </m:e>
          </m:d>
          <m:r>
            <w:rPr>
              <w:rFonts w:ascii="Cambria Math" w:hAnsi="Cambria Math" w:cstheme="minorHAnsi"/>
              <w:szCs w:val="22"/>
            </w:rPr>
            <m:t xml:space="preserve">= </m:t>
          </m:r>
          <m:f>
            <m:fPr>
              <m:ctrlPr>
                <w:rPr>
                  <w:rFonts w:ascii="Cambria Math" w:hAnsi="Cambria Math" w:cstheme="minorHAnsi"/>
                  <w:i/>
                  <w:szCs w:val="22"/>
                </w:rPr>
              </m:ctrlPr>
            </m:fPr>
            <m:num>
              <m:r>
                <w:rPr>
                  <w:rFonts w:ascii="Cambria Math" w:hAnsi="Cambria Math" w:cstheme="minorHAnsi"/>
                  <w:szCs w:val="22"/>
                </w:rPr>
                <m:t>$55.37</m:t>
              </m:r>
            </m:num>
            <m:den>
              <m:r>
                <w:rPr>
                  <w:rFonts w:ascii="Cambria Math" w:hAnsi="Cambria Math" w:cstheme="minorHAnsi"/>
                  <w:szCs w:val="22"/>
                </w:rPr>
                <m:t>foot of Case</m:t>
              </m:r>
            </m:den>
          </m:f>
          <m:r>
            <w:rPr>
              <w:rFonts w:ascii="Cambria Math" w:hAnsi="Cambria Math" w:cstheme="minorHAnsi"/>
              <w:szCs w:val="22"/>
            </w:rPr>
            <m:t xml:space="preserve"> </m:t>
          </m:r>
        </m:oMath>
      </m:oMathPara>
    </w:p>
    <w:p w14:paraId="4FB8568A" w14:textId="77777777" w:rsidR="00AE4D69" w:rsidRPr="00080069" w:rsidRDefault="00AE4D69" w:rsidP="00AE4D69">
      <w:pPr>
        <w:rPr>
          <w:rFonts w:cstheme="minorHAnsi"/>
        </w:rPr>
      </w:pPr>
    </w:p>
    <w:p w14:paraId="6DDCDA20" w14:textId="77777777" w:rsidR="00AE4D69" w:rsidRPr="00080069" w:rsidRDefault="00AE4D69" w:rsidP="00AE4D69">
      <w:pPr>
        <w:rPr>
          <w:rFonts w:cstheme="minorHAnsi"/>
        </w:rPr>
      </w:pPr>
    </w:p>
    <w:p w14:paraId="4CA8FBCE" w14:textId="77777777" w:rsidR="00AE4D69" w:rsidRPr="00080069" w:rsidRDefault="00AE4D69" w:rsidP="00AE4D69">
      <w:pPr>
        <w:rPr>
          <w:rFonts w:cstheme="minorHAnsi"/>
          <w:szCs w:val="22"/>
        </w:rPr>
      </w:pPr>
      <w:r w:rsidRPr="00080069">
        <w:rPr>
          <w:rFonts w:cstheme="minorHAnsi"/>
          <w:b/>
          <w:szCs w:val="22"/>
        </w:rPr>
        <w:t>Walk-Ins</w:t>
      </w:r>
      <w:r w:rsidRPr="00080069">
        <w:rPr>
          <w:rFonts w:cstheme="minorHAnsi"/>
          <w:szCs w:val="22"/>
        </w:rPr>
        <w:t xml:space="preserve"> (RF-65986, RF-73198, RF-78433, RF-89766) </w:t>
      </w:r>
    </w:p>
    <w:p w14:paraId="09D0E32F" w14:textId="4A53EC58" w:rsidR="00AE4D69" w:rsidRPr="00080069" w:rsidRDefault="00AE4D69" w:rsidP="00AE4D69">
      <w:pPr>
        <w:rPr>
          <w:rFonts w:cstheme="minorHAnsi"/>
          <w:szCs w:val="22"/>
        </w:rPr>
      </w:pPr>
      <w:r w:rsidRPr="00080069">
        <w:rPr>
          <w:rFonts w:cstheme="minorHAnsi"/>
          <w:szCs w:val="22"/>
        </w:rPr>
        <w:t>Shaded Pole Motor</w:t>
      </w:r>
      <w:r w:rsidR="00D71EB0">
        <w:rPr>
          <w:rFonts w:cstheme="minorHAnsi"/>
          <w:szCs w:val="22"/>
        </w:rPr>
        <w:t xml:space="preserve"> </w:t>
      </w:r>
      <w:r w:rsidR="00D71EB0" w:rsidRPr="00080069">
        <w:rPr>
          <w:rFonts w:cstheme="minorHAnsi"/>
          <w:szCs w:val="22"/>
        </w:rPr>
        <w:t>(RF-65986</w:t>
      </w:r>
      <w:proofErr w:type="gramStart"/>
      <w:r w:rsidR="00D71EB0" w:rsidRPr="00080069">
        <w:rPr>
          <w:rFonts w:cstheme="minorHAnsi"/>
          <w:szCs w:val="22"/>
        </w:rPr>
        <w:t>,RF</w:t>
      </w:r>
      <w:proofErr w:type="gramEnd"/>
      <w:r w:rsidR="00D71EB0" w:rsidRPr="00080069">
        <w:rPr>
          <w:rFonts w:cstheme="minorHAnsi"/>
          <w:szCs w:val="22"/>
        </w:rPr>
        <w:t>-89766)</w:t>
      </w:r>
      <w:r w:rsidRPr="00080069">
        <w:rPr>
          <w:rFonts w:cstheme="minorHAnsi"/>
          <w:szCs w:val="22"/>
        </w:rPr>
        <w:t>: The base case cost is estimated to be $163.90 per motor and the labor cost is $30 per motor. Hence, the total measure cost for walk-ins = $163.90 (material) + $30 (labor) = $193.9 per motor.</w:t>
      </w:r>
    </w:p>
    <w:p w14:paraId="2DA83148" w14:textId="77777777" w:rsidR="00AE4D69" w:rsidRPr="00080069" w:rsidRDefault="00AE4D69" w:rsidP="00AE4D69">
      <w:pPr>
        <w:rPr>
          <w:rFonts w:cstheme="minorHAnsi"/>
        </w:rPr>
      </w:pPr>
    </w:p>
    <w:p w14:paraId="28775B45" w14:textId="69D1A510" w:rsidR="00AE4D69" w:rsidRPr="00080069" w:rsidRDefault="00AE4D69" w:rsidP="00AE4D69">
      <w:pPr>
        <w:rPr>
          <w:rFonts w:cstheme="minorHAnsi"/>
          <w:szCs w:val="22"/>
        </w:rPr>
      </w:pPr>
      <w:r w:rsidRPr="00080069">
        <w:rPr>
          <w:rFonts w:cstheme="minorHAnsi"/>
          <w:szCs w:val="22"/>
        </w:rPr>
        <w:t>Permanent Split-Capacitor Motor</w:t>
      </w:r>
      <w:r w:rsidR="00D71EB0">
        <w:rPr>
          <w:rFonts w:cstheme="minorHAnsi"/>
          <w:szCs w:val="22"/>
        </w:rPr>
        <w:t xml:space="preserve"> </w:t>
      </w:r>
      <w:r w:rsidR="00D71EB0" w:rsidRPr="00080069">
        <w:rPr>
          <w:rFonts w:cstheme="minorHAnsi"/>
          <w:szCs w:val="22"/>
        </w:rPr>
        <w:t>(RF-73198, RF-78433)</w:t>
      </w:r>
      <w:r w:rsidRPr="00080069">
        <w:rPr>
          <w:rFonts w:cstheme="minorHAnsi"/>
          <w:szCs w:val="22"/>
        </w:rPr>
        <w:t>: The base case cost is estimated to be $136.06 per motor and the labor cost is $30 per motor. Hence, the total measure cost for walk-ins = $136.06 (material) + $30 (labor) = $166.06 per motor.</w:t>
      </w:r>
    </w:p>
    <w:p w14:paraId="05F51DD1" w14:textId="77777777" w:rsidR="00AE4D69" w:rsidRPr="00080069" w:rsidRDefault="00AE4D69" w:rsidP="00AE4D69">
      <w:pPr>
        <w:rPr>
          <w:rFonts w:cstheme="minorHAnsi"/>
        </w:rPr>
      </w:pPr>
    </w:p>
    <w:p w14:paraId="278593CC" w14:textId="77777777" w:rsidR="00AE4D69" w:rsidRPr="00080069" w:rsidRDefault="00AE4D69" w:rsidP="00AE4D69">
      <w:pPr>
        <w:pStyle w:val="Heading2"/>
        <w:rPr>
          <w:rFonts w:asciiTheme="minorHAnsi" w:hAnsiTheme="minorHAnsi" w:cstheme="minorHAnsi"/>
        </w:rPr>
      </w:pPr>
      <w:r w:rsidRPr="00080069">
        <w:rPr>
          <w:rFonts w:asciiTheme="minorHAnsi" w:hAnsiTheme="minorHAnsi" w:cstheme="minorHAnsi"/>
        </w:rPr>
        <w:t>4.2 Measure Case Cost</w:t>
      </w:r>
    </w:p>
    <w:p w14:paraId="4A83CDC7" w14:textId="77777777" w:rsidR="00AE4D69" w:rsidRPr="00080069" w:rsidRDefault="00AE4D69" w:rsidP="00AE4D69">
      <w:pPr>
        <w:rPr>
          <w:rFonts w:cstheme="minorHAnsi"/>
          <w:szCs w:val="22"/>
        </w:rPr>
      </w:pPr>
      <w:r w:rsidRPr="00080069">
        <w:rPr>
          <w:rFonts w:cstheme="minorHAnsi"/>
          <w:szCs w:val="22"/>
        </w:rPr>
        <w:t>The measure case costs were taken from WO017, Measure 9 of Appendix C. WO017 evaluated the costs of installing ECM motors for walk-ins and display cases. These values are summarized below.</w:t>
      </w:r>
    </w:p>
    <w:p w14:paraId="3D7A2EE0" w14:textId="77777777" w:rsidR="00AE4D69" w:rsidRPr="00080069" w:rsidRDefault="00AE4D69" w:rsidP="00AE4D69">
      <w:pPr>
        <w:rPr>
          <w:rFonts w:cstheme="minorHAnsi"/>
          <w:szCs w:val="22"/>
        </w:rPr>
      </w:pPr>
    </w:p>
    <w:p w14:paraId="13650A37" w14:textId="77777777" w:rsidR="00AE4D69" w:rsidRPr="00080069" w:rsidRDefault="00AE4D69" w:rsidP="00AE4D69">
      <w:pPr>
        <w:rPr>
          <w:rFonts w:cstheme="minorHAnsi"/>
          <w:szCs w:val="22"/>
        </w:rPr>
      </w:pPr>
      <w:r w:rsidRPr="00080069">
        <w:rPr>
          <w:rFonts w:cstheme="minorHAnsi"/>
          <w:b/>
          <w:szCs w:val="22"/>
        </w:rPr>
        <w:t>Display Cases</w:t>
      </w:r>
      <w:r w:rsidRPr="00080069">
        <w:rPr>
          <w:rFonts w:cstheme="minorHAnsi"/>
          <w:szCs w:val="22"/>
        </w:rPr>
        <w:t xml:space="preserve"> (RF-60192, RF-89850)</w:t>
      </w:r>
    </w:p>
    <w:p w14:paraId="2645945B" w14:textId="77777777" w:rsidR="00AE4D69" w:rsidRPr="00080069" w:rsidRDefault="00AE4D69" w:rsidP="00AE4D69">
      <w:pPr>
        <w:rPr>
          <w:rFonts w:cstheme="minorHAnsi"/>
          <w:szCs w:val="22"/>
        </w:rPr>
      </w:pPr>
      <w:r w:rsidRPr="00080069">
        <w:rPr>
          <w:rFonts w:cstheme="minorHAnsi"/>
          <w:szCs w:val="22"/>
        </w:rPr>
        <w:t>WO017 included ECM motor costs from five different equipment for door and open upright display case fan motors. On average, the material cost is $122.41 per motor and the labor cost is $12 per motor. Considering the average of 0.667 motors per linear foot of display case, the total unit cost is calculated as:</w:t>
      </w:r>
    </w:p>
    <w:p w14:paraId="56593F9F" w14:textId="77777777" w:rsidR="00AE4D69" w:rsidRPr="00080069" w:rsidRDefault="00AE4D69" w:rsidP="00AE4D69">
      <w:pPr>
        <w:rPr>
          <w:rFonts w:cstheme="minorHAnsi"/>
          <w:szCs w:val="22"/>
        </w:rPr>
      </w:pPr>
    </w:p>
    <w:p w14:paraId="38EAAB6D" w14:textId="77777777" w:rsidR="00AE4D69" w:rsidRPr="00080069" w:rsidRDefault="00AE4D69" w:rsidP="00AE4D69">
      <w:pPr>
        <w:rPr>
          <w:rFonts w:cstheme="minorHAnsi"/>
        </w:rPr>
      </w:pPr>
    </w:p>
    <w:p w14:paraId="1DBF4752" w14:textId="77777777" w:rsidR="00AE4D69" w:rsidRPr="00080069" w:rsidRDefault="00402969" w:rsidP="00AE4D69">
      <w:pPr>
        <w:rPr>
          <w:rFonts w:cstheme="minorHAnsi"/>
          <w:szCs w:val="22"/>
        </w:rPr>
      </w:pPr>
      <m:oMathPara>
        <m:oMathParaPr>
          <m:jc m:val="center"/>
        </m:oMathParaPr>
        <m:oMath>
          <m:f>
            <m:fPr>
              <m:ctrlPr>
                <w:rPr>
                  <w:rFonts w:ascii="Cambria Math" w:hAnsi="Cambria Math" w:cstheme="minorHAnsi"/>
                  <w:i/>
                  <w:szCs w:val="22"/>
                </w:rPr>
              </m:ctrlPr>
            </m:fPr>
            <m:num>
              <m:r>
                <w:rPr>
                  <w:rFonts w:ascii="Cambria Math" w:hAnsi="Cambria Math" w:cstheme="minorHAnsi"/>
                  <w:szCs w:val="22"/>
                </w:rPr>
                <m:t>$122.41</m:t>
              </m:r>
            </m:num>
            <m:den>
              <m:r>
                <w:rPr>
                  <w:rFonts w:ascii="Cambria Math" w:hAnsi="Cambria Math" w:cstheme="minorHAnsi"/>
                  <w:szCs w:val="22"/>
                </w:rPr>
                <m:t>Motor</m:t>
              </m:r>
            </m:den>
          </m:f>
          <m:r>
            <w:rPr>
              <w:rFonts w:ascii="Cambria Math" w:hAnsi="Cambria Math" w:cstheme="minorHAnsi"/>
              <w:szCs w:val="22"/>
            </w:rPr>
            <m:t xml:space="preserve"> × </m:t>
          </m:r>
          <m:f>
            <m:fPr>
              <m:ctrlPr>
                <w:rPr>
                  <w:rFonts w:ascii="Cambria Math" w:hAnsi="Cambria Math" w:cstheme="minorHAnsi"/>
                  <w:i/>
                  <w:szCs w:val="22"/>
                </w:rPr>
              </m:ctrlPr>
            </m:fPr>
            <m:num>
              <m:r>
                <w:rPr>
                  <w:rFonts w:ascii="Cambria Math" w:hAnsi="Cambria Math" w:cstheme="minorHAnsi"/>
                  <w:szCs w:val="22"/>
                </w:rPr>
                <m:t>0.667 Motors</m:t>
              </m:r>
            </m:num>
            <m:den>
              <m:r>
                <w:rPr>
                  <w:rFonts w:ascii="Cambria Math" w:hAnsi="Cambria Math" w:cstheme="minorHAnsi"/>
                  <w:szCs w:val="22"/>
                </w:rPr>
                <m:t>1 feet of Case</m:t>
              </m:r>
            </m:den>
          </m:f>
          <m:r>
            <w:rPr>
              <w:rFonts w:ascii="Cambria Math" w:hAnsi="Cambria Math" w:cstheme="minorHAnsi"/>
              <w:szCs w:val="22"/>
            </w:rPr>
            <m:t xml:space="preserve"> </m:t>
          </m:r>
          <m:d>
            <m:dPr>
              <m:ctrlPr>
                <w:rPr>
                  <w:rFonts w:ascii="Cambria Math" w:hAnsi="Cambria Math" w:cstheme="minorHAnsi"/>
                  <w:i/>
                  <w:szCs w:val="22"/>
                </w:rPr>
              </m:ctrlPr>
            </m:dPr>
            <m:e>
              <m:r>
                <w:rPr>
                  <w:rFonts w:ascii="Cambria Math" w:hAnsi="Cambria Math" w:cstheme="minorHAnsi"/>
                  <w:szCs w:val="22"/>
                </w:rPr>
                <m:t>material</m:t>
              </m:r>
            </m:e>
          </m:d>
          <m:r>
            <w:rPr>
              <w:rFonts w:ascii="Cambria Math" w:hAnsi="Cambria Math" w:cstheme="minorHAnsi"/>
              <w:szCs w:val="22"/>
            </w:rPr>
            <m:t xml:space="preserve">+ </m:t>
          </m:r>
          <m:f>
            <m:fPr>
              <m:ctrlPr>
                <w:rPr>
                  <w:rFonts w:ascii="Cambria Math" w:hAnsi="Cambria Math" w:cstheme="minorHAnsi"/>
                  <w:i/>
                  <w:szCs w:val="22"/>
                </w:rPr>
              </m:ctrlPr>
            </m:fPr>
            <m:num>
              <m:r>
                <w:rPr>
                  <w:rFonts w:ascii="Cambria Math" w:hAnsi="Cambria Math" w:cstheme="minorHAnsi"/>
                  <w:szCs w:val="22"/>
                </w:rPr>
                <m:t>$12</m:t>
              </m:r>
            </m:num>
            <m:den>
              <m:r>
                <w:rPr>
                  <w:rFonts w:ascii="Cambria Math" w:hAnsi="Cambria Math" w:cstheme="minorHAnsi"/>
                  <w:szCs w:val="22"/>
                </w:rPr>
                <m:t>Motor</m:t>
              </m:r>
            </m:den>
          </m:f>
          <m:r>
            <w:rPr>
              <w:rFonts w:ascii="Cambria Math" w:hAnsi="Cambria Math" w:cstheme="minorHAnsi"/>
              <w:szCs w:val="22"/>
            </w:rPr>
            <m:t xml:space="preserve"> × </m:t>
          </m:r>
          <m:f>
            <m:fPr>
              <m:ctrlPr>
                <w:rPr>
                  <w:rFonts w:ascii="Cambria Math" w:hAnsi="Cambria Math" w:cstheme="minorHAnsi"/>
                  <w:i/>
                  <w:szCs w:val="22"/>
                </w:rPr>
              </m:ctrlPr>
            </m:fPr>
            <m:num>
              <m:r>
                <w:rPr>
                  <w:rFonts w:ascii="Cambria Math" w:hAnsi="Cambria Math" w:cstheme="minorHAnsi"/>
                  <w:szCs w:val="22"/>
                </w:rPr>
                <m:t>0.667 Motors</m:t>
              </m:r>
            </m:num>
            <m:den>
              <m:r>
                <w:rPr>
                  <w:rFonts w:ascii="Cambria Math" w:hAnsi="Cambria Math" w:cstheme="minorHAnsi"/>
                  <w:szCs w:val="22"/>
                </w:rPr>
                <m:t>1 feet of Case</m:t>
              </m:r>
            </m:den>
          </m:f>
          <m:r>
            <w:rPr>
              <w:rFonts w:ascii="Cambria Math" w:hAnsi="Cambria Math" w:cstheme="minorHAnsi"/>
              <w:szCs w:val="22"/>
            </w:rPr>
            <m:t xml:space="preserve"> </m:t>
          </m:r>
          <m:d>
            <m:dPr>
              <m:ctrlPr>
                <w:rPr>
                  <w:rFonts w:ascii="Cambria Math" w:hAnsi="Cambria Math" w:cstheme="minorHAnsi"/>
                  <w:i/>
                  <w:szCs w:val="22"/>
                </w:rPr>
              </m:ctrlPr>
            </m:dPr>
            <m:e>
              <m:r>
                <w:rPr>
                  <w:rFonts w:ascii="Cambria Math" w:hAnsi="Cambria Math" w:cstheme="minorHAnsi"/>
                  <w:szCs w:val="22"/>
                </w:rPr>
                <m:t>labor</m:t>
              </m:r>
            </m:e>
          </m:d>
          <m:r>
            <w:rPr>
              <w:rFonts w:ascii="Cambria Math" w:hAnsi="Cambria Math" w:cstheme="minorHAnsi"/>
              <w:szCs w:val="22"/>
            </w:rPr>
            <m:t xml:space="preserve">= </m:t>
          </m:r>
          <m:f>
            <m:fPr>
              <m:ctrlPr>
                <w:rPr>
                  <w:rFonts w:ascii="Cambria Math" w:hAnsi="Cambria Math" w:cstheme="minorHAnsi"/>
                  <w:i/>
                  <w:szCs w:val="22"/>
                </w:rPr>
              </m:ctrlPr>
            </m:fPr>
            <m:num>
              <m:r>
                <w:rPr>
                  <w:rFonts w:ascii="Cambria Math" w:hAnsi="Cambria Math" w:cstheme="minorHAnsi"/>
                  <w:szCs w:val="22"/>
                </w:rPr>
                <m:t>$89.65</m:t>
              </m:r>
            </m:num>
            <m:den>
              <m:r>
                <w:rPr>
                  <w:rFonts w:ascii="Cambria Math" w:hAnsi="Cambria Math" w:cstheme="minorHAnsi"/>
                  <w:szCs w:val="22"/>
                </w:rPr>
                <m:t>foot of Case</m:t>
              </m:r>
            </m:den>
          </m:f>
          <m:r>
            <w:rPr>
              <w:rFonts w:ascii="Cambria Math" w:hAnsi="Cambria Math" w:cstheme="minorHAnsi"/>
              <w:szCs w:val="22"/>
            </w:rPr>
            <m:t xml:space="preserve"> </m:t>
          </m:r>
        </m:oMath>
      </m:oMathPara>
    </w:p>
    <w:p w14:paraId="4E1FDCA5" w14:textId="77777777" w:rsidR="00AE4D69" w:rsidRPr="00080069" w:rsidRDefault="00AE4D69" w:rsidP="00AE4D69">
      <w:pPr>
        <w:rPr>
          <w:rFonts w:cstheme="minorHAnsi"/>
          <w:szCs w:val="22"/>
        </w:rPr>
      </w:pPr>
    </w:p>
    <w:p w14:paraId="37608733" w14:textId="77777777" w:rsidR="00AE4D69" w:rsidRPr="00080069" w:rsidRDefault="00AE4D69" w:rsidP="00AE4D69">
      <w:pPr>
        <w:rPr>
          <w:rFonts w:cstheme="minorHAnsi"/>
          <w:szCs w:val="22"/>
        </w:rPr>
      </w:pPr>
    </w:p>
    <w:p w14:paraId="0D2F8087" w14:textId="77777777" w:rsidR="00AE4D69" w:rsidRPr="00080069" w:rsidRDefault="00AE4D69" w:rsidP="00AE4D69">
      <w:pPr>
        <w:rPr>
          <w:rFonts w:cstheme="minorHAnsi"/>
          <w:szCs w:val="22"/>
        </w:rPr>
      </w:pPr>
      <w:r w:rsidRPr="00080069">
        <w:rPr>
          <w:rFonts w:cstheme="minorHAnsi"/>
          <w:b/>
          <w:szCs w:val="22"/>
        </w:rPr>
        <w:t>Walk-Ins</w:t>
      </w:r>
      <w:r w:rsidRPr="00080069">
        <w:rPr>
          <w:rFonts w:cstheme="minorHAnsi"/>
          <w:szCs w:val="22"/>
        </w:rPr>
        <w:t xml:space="preserve"> (RF-65986, RF-73198, RF-78433, RF-89766) </w:t>
      </w:r>
    </w:p>
    <w:p w14:paraId="72627C14" w14:textId="77777777" w:rsidR="00AE4D69" w:rsidRPr="00080069" w:rsidRDefault="00AE4D69" w:rsidP="00AE4D69">
      <w:pPr>
        <w:rPr>
          <w:rFonts w:cstheme="minorHAnsi"/>
          <w:szCs w:val="22"/>
        </w:rPr>
      </w:pPr>
      <w:r w:rsidRPr="00080069">
        <w:rPr>
          <w:rFonts w:cstheme="minorHAnsi"/>
          <w:szCs w:val="22"/>
        </w:rPr>
        <w:t>WO017 included ECM motor costs from four different equipment for walk-in fan motors. On average, the material cost is $226.25 per motor. The installation labor cost is $30 per motor. Hence, the total measure cost for walk-ins = $226.25 (material) + $30 (labor) = $256.25 per motor.</w:t>
      </w:r>
    </w:p>
    <w:p w14:paraId="473EFE95" w14:textId="77777777" w:rsidR="00AE4D69" w:rsidRPr="00080069" w:rsidRDefault="00AE4D69" w:rsidP="00AE4D69">
      <w:pPr>
        <w:spacing w:after="200" w:line="276" w:lineRule="auto"/>
        <w:rPr>
          <w:rFonts w:cstheme="minorHAnsi"/>
          <w:b/>
          <w:bCs/>
          <w:iCs/>
          <w:smallCaps/>
          <w:sz w:val="28"/>
          <w:szCs w:val="28"/>
        </w:rPr>
      </w:pPr>
    </w:p>
    <w:p w14:paraId="56B96295" w14:textId="77777777" w:rsidR="00AE4D69" w:rsidRPr="00080069" w:rsidRDefault="00AE4D69" w:rsidP="00AE4D69">
      <w:pPr>
        <w:pStyle w:val="Heading2"/>
        <w:keepNext w:val="0"/>
        <w:rPr>
          <w:rFonts w:asciiTheme="minorHAnsi" w:hAnsiTheme="minorHAnsi" w:cstheme="minorHAnsi"/>
        </w:rPr>
      </w:pPr>
      <w:r w:rsidRPr="00080069">
        <w:rPr>
          <w:rFonts w:asciiTheme="minorHAnsi" w:hAnsiTheme="minorHAnsi" w:cstheme="minorHAnsi"/>
        </w:rPr>
        <w:t>4.3 Full and Incremental Measure Cost</w:t>
      </w:r>
    </w:p>
    <w:p w14:paraId="2107E0C5" w14:textId="77777777" w:rsidR="00AE4D69" w:rsidRPr="00080069" w:rsidRDefault="00AE4D69" w:rsidP="00AE4D69">
      <w:pPr>
        <w:rPr>
          <w:rFonts w:cstheme="minorHAnsi"/>
        </w:rPr>
      </w:pPr>
    </w:p>
    <w:p w14:paraId="4646BBF5" w14:textId="77777777" w:rsidR="00AE4D69" w:rsidRPr="00080069" w:rsidRDefault="00AE4D69" w:rsidP="00AE4D69">
      <w:pPr>
        <w:jc w:val="center"/>
        <w:rPr>
          <w:rFonts w:cstheme="minorHAnsi"/>
        </w:rPr>
      </w:pPr>
      <w:r w:rsidRPr="00080069">
        <w:rPr>
          <w:rFonts w:cstheme="minorHAnsi"/>
          <w:b/>
        </w:rPr>
        <w:t>Table 16 Full and Incremental Measure Cost Equations</w:t>
      </w:r>
    </w:p>
    <w:tbl>
      <w:tblPr>
        <w:tblStyle w:val="TableContemporary"/>
        <w:tblW w:w="5000" w:type="pct"/>
        <w:tblLook w:val="01E0" w:firstRow="1" w:lastRow="1" w:firstColumn="1" w:lastColumn="1" w:noHBand="0" w:noVBand="0"/>
      </w:tblPr>
      <w:tblGrid>
        <w:gridCol w:w="1257"/>
        <w:gridCol w:w="2702"/>
        <w:gridCol w:w="2614"/>
        <w:gridCol w:w="2787"/>
      </w:tblGrid>
      <w:tr w:rsidR="00AE4D69" w:rsidRPr="00080069" w14:paraId="2732B7A2" w14:textId="77777777" w:rsidTr="00CE079D">
        <w:trPr>
          <w:cnfStyle w:val="100000000000" w:firstRow="1" w:lastRow="0" w:firstColumn="0" w:lastColumn="0" w:oddVBand="0" w:evenVBand="0" w:oddHBand="0" w:evenHBand="0" w:firstRowFirstColumn="0" w:firstRowLastColumn="0" w:lastRowFirstColumn="0" w:lastRowLastColumn="0"/>
        </w:trPr>
        <w:tc>
          <w:tcPr>
            <w:tcW w:w="671" w:type="pct"/>
            <w:vMerge w:val="restart"/>
          </w:tcPr>
          <w:p w14:paraId="22A59067" w14:textId="77777777" w:rsidR="00AE4D69" w:rsidRPr="00080069" w:rsidRDefault="00AE4D69" w:rsidP="00306671">
            <w:pPr>
              <w:rPr>
                <w:rFonts w:asciiTheme="minorHAnsi" w:hAnsiTheme="minorHAnsi" w:cstheme="minorHAnsi"/>
                <w:b w:val="0"/>
                <w:szCs w:val="20"/>
              </w:rPr>
            </w:pPr>
            <w:r w:rsidRPr="00080069">
              <w:rPr>
                <w:rFonts w:asciiTheme="minorHAnsi" w:hAnsiTheme="minorHAnsi" w:cstheme="minorHAnsi"/>
                <w:szCs w:val="20"/>
              </w:rPr>
              <w:t>Installation Type</w:t>
            </w:r>
          </w:p>
        </w:tc>
        <w:tc>
          <w:tcPr>
            <w:tcW w:w="1443" w:type="pct"/>
            <w:vMerge w:val="restart"/>
          </w:tcPr>
          <w:p w14:paraId="44A1968F" w14:textId="77777777" w:rsidR="00AE4D69" w:rsidRPr="00080069" w:rsidRDefault="00AE4D69" w:rsidP="00306671">
            <w:pPr>
              <w:rPr>
                <w:rFonts w:asciiTheme="minorHAnsi" w:hAnsiTheme="minorHAnsi" w:cstheme="minorHAnsi"/>
                <w:b w:val="0"/>
                <w:szCs w:val="20"/>
              </w:rPr>
            </w:pPr>
            <w:r w:rsidRPr="00080069">
              <w:rPr>
                <w:rFonts w:asciiTheme="minorHAnsi" w:hAnsiTheme="minorHAnsi" w:cstheme="minorHAnsi"/>
                <w:szCs w:val="20"/>
              </w:rPr>
              <w:t>Incremental Measure Cost</w:t>
            </w:r>
          </w:p>
        </w:tc>
        <w:tc>
          <w:tcPr>
            <w:tcW w:w="2885" w:type="pct"/>
            <w:gridSpan w:val="2"/>
          </w:tcPr>
          <w:p w14:paraId="0619CF4F" w14:textId="77777777" w:rsidR="00AE4D69" w:rsidRPr="00080069" w:rsidRDefault="00AE4D69" w:rsidP="00306671">
            <w:pPr>
              <w:rPr>
                <w:rFonts w:asciiTheme="minorHAnsi" w:hAnsiTheme="minorHAnsi" w:cstheme="minorHAnsi"/>
                <w:b w:val="0"/>
                <w:szCs w:val="20"/>
              </w:rPr>
            </w:pPr>
            <w:r w:rsidRPr="00080069">
              <w:rPr>
                <w:rFonts w:asciiTheme="minorHAnsi" w:hAnsiTheme="minorHAnsi" w:cstheme="minorHAnsi"/>
                <w:szCs w:val="20"/>
              </w:rPr>
              <w:t>Full Measure Cost</w:t>
            </w:r>
          </w:p>
        </w:tc>
      </w:tr>
      <w:tr w:rsidR="00AE4D69" w:rsidRPr="00080069" w14:paraId="7E48CC96" w14:textId="77777777" w:rsidTr="00CE079D">
        <w:trPr>
          <w:cnfStyle w:val="000000100000" w:firstRow="0" w:lastRow="0" w:firstColumn="0" w:lastColumn="0" w:oddVBand="0" w:evenVBand="0" w:oddHBand="1" w:evenHBand="0" w:firstRowFirstColumn="0" w:firstRowLastColumn="0" w:lastRowFirstColumn="0" w:lastRowLastColumn="0"/>
        </w:trPr>
        <w:tc>
          <w:tcPr>
            <w:tcW w:w="671" w:type="pct"/>
            <w:vMerge/>
          </w:tcPr>
          <w:p w14:paraId="5FBB8297" w14:textId="77777777" w:rsidR="00AE4D69" w:rsidRPr="00080069" w:rsidRDefault="00AE4D69" w:rsidP="00306671">
            <w:pPr>
              <w:rPr>
                <w:rFonts w:asciiTheme="minorHAnsi" w:hAnsiTheme="minorHAnsi" w:cstheme="minorHAnsi"/>
                <w:b/>
                <w:szCs w:val="20"/>
              </w:rPr>
            </w:pPr>
          </w:p>
        </w:tc>
        <w:tc>
          <w:tcPr>
            <w:tcW w:w="1443" w:type="pct"/>
            <w:vMerge/>
          </w:tcPr>
          <w:p w14:paraId="378DB24C" w14:textId="77777777" w:rsidR="00AE4D69" w:rsidRPr="00080069" w:rsidRDefault="00AE4D69" w:rsidP="00306671">
            <w:pPr>
              <w:rPr>
                <w:rFonts w:asciiTheme="minorHAnsi" w:hAnsiTheme="minorHAnsi" w:cstheme="minorHAnsi"/>
                <w:b/>
                <w:szCs w:val="20"/>
              </w:rPr>
            </w:pPr>
          </w:p>
        </w:tc>
        <w:tc>
          <w:tcPr>
            <w:tcW w:w="1396" w:type="pct"/>
            <w:shd w:val="clear" w:color="auto" w:fill="D9D9D9" w:themeFill="background1" w:themeFillShade="D9"/>
          </w:tcPr>
          <w:p w14:paraId="51FDE679" w14:textId="77777777" w:rsidR="00AE4D69" w:rsidRPr="00080069" w:rsidRDefault="00AE4D69" w:rsidP="00306671">
            <w:pPr>
              <w:rPr>
                <w:rFonts w:asciiTheme="minorHAnsi" w:hAnsiTheme="minorHAnsi" w:cstheme="minorHAnsi"/>
                <w:b/>
                <w:szCs w:val="20"/>
              </w:rPr>
            </w:pPr>
            <w:r w:rsidRPr="00080069">
              <w:rPr>
                <w:rFonts w:asciiTheme="minorHAnsi" w:hAnsiTheme="minorHAnsi" w:cstheme="minorHAnsi"/>
                <w:b/>
                <w:szCs w:val="20"/>
              </w:rPr>
              <w:t>1</w:t>
            </w:r>
            <w:r w:rsidRPr="00080069">
              <w:rPr>
                <w:rFonts w:asciiTheme="minorHAnsi" w:hAnsiTheme="minorHAnsi" w:cstheme="minorHAnsi"/>
                <w:b/>
                <w:szCs w:val="20"/>
                <w:vertAlign w:val="superscript"/>
              </w:rPr>
              <w:t>st</w:t>
            </w:r>
            <w:r w:rsidRPr="00080069">
              <w:rPr>
                <w:rFonts w:asciiTheme="minorHAnsi" w:hAnsiTheme="minorHAnsi" w:cstheme="minorHAnsi"/>
                <w:b/>
                <w:szCs w:val="20"/>
              </w:rPr>
              <w:t xml:space="preserve"> Baseline</w:t>
            </w:r>
          </w:p>
        </w:tc>
        <w:tc>
          <w:tcPr>
            <w:tcW w:w="1489" w:type="pct"/>
            <w:shd w:val="clear" w:color="auto" w:fill="D9D9D9" w:themeFill="background1" w:themeFillShade="D9"/>
          </w:tcPr>
          <w:p w14:paraId="147F9A22" w14:textId="77777777" w:rsidR="00AE4D69" w:rsidRPr="00080069" w:rsidRDefault="00AE4D69" w:rsidP="00306671">
            <w:pPr>
              <w:rPr>
                <w:rFonts w:asciiTheme="minorHAnsi" w:hAnsiTheme="minorHAnsi" w:cstheme="minorHAnsi"/>
                <w:b/>
                <w:szCs w:val="20"/>
              </w:rPr>
            </w:pPr>
            <w:r w:rsidRPr="00080069">
              <w:rPr>
                <w:rFonts w:asciiTheme="minorHAnsi" w:hAnsiTheme="minorHAnsi" w:cstheme="minorHAnsi"/>
                <w:b/>
                <w:szCs w:val="20"/>
              </w:rPr>
              <w:t>2</w:t>
            </w:r>
            <w:r w:rsidRPr="00080069">
              <w:rPr>
                <w:rFonts w:asciiTheme="minorHAnsi" w:hAnsiTheme="minorHAnsi" w:cstheme="minorHAnsi"/>
                <w:b/>
                <w:szCs w:val="20"/>
                <w:vertAlign w:val="superscript"/>
              </w:rPr>
              <w:t>nd</w:t>
            </w:r>
            <w:r w:rsidRPr="00080069">
              <w:rPr>
                <w:rFonts w:asciiTheme="minorHAnsi" w:hAnsiTheme="minorHAnsi" w:cstheme="minorHAnsi"/>
                <w:b/>
                <w:szCs w:val="20"/>
              </w:rPr>
              <w:t xml:space="preserve"> Baseline</w:t>
            </w:r>
          </w:p>
        </w:tc>
      </w:tr>
      <w:tr w:rsidR="000D079C" w:rsidRPr="00080069" w14:paraId="09BA3BA6" w14:textId="77777777" w:rsidTr="00CE079D">
        <w:trPr>
          <w:cnfStyle w:val="000000010000" w:firstRow="0" w:lastRow="0" w:firstColumn="0" w:lastColumn="0" w:oddVBand="0" w:evenVBand="0" w:oddHBand="0" w:evenHBand="1" w:firstRowFirstColumn="0" w:firstRowLastColumn="0" w:lastRowFirstColumn="0" w:lastRowLastColumn="0"/>
        </w:trPr>
        <w:tc>
          <w:tcPr>
            <w:tcW w:w="671" w:type="pct"/>
            <w:shd w:val="clear" w:color="auto" w:fill="F2F2F2" w:themeFill="background1" w:themeFillShade="F2"/>
          </w:tcPr>
          <w:p w14:paraId="2E828EDD" w14:textId="40103032" w:rsidR="000D079C" w:rsidRPr="00080069" w:rsidRDefault="0007421D" w:rsidP="00306671">
            <w:pPr>
              <w:rPr>
                <w:rFonts w:cstheme="minorHAnsi"/>
                <w:szCs w:val="20"/>
              </w:rPr>
            </w:pPr>
            <w:r>
              <w:rPr>
                <w:rFonts w:cstheme="minorHAnsi"/>
                <w:szCs w:val="20"/>
              </w:rPr>
              <w:t>ROB</w:t>
            </w:r>
          </w:p>
        </w:tc>
        <w:tc>
          <w:tcPr>
            <w:tcW w:w="1443" w:type="pct"/>
            <w:shd w:val="clear" w:color="auto" w:fill="F2F2F2" w:themeFill="background1" w:themeFillShade="F2"/>
          </w:tcPr>
          <w:p w14:paraId="61AF6E21" w14:textId="4B832AB0" w:rsidR="000D079C" w:rsidRPr="00080069" w:rsidRDefault="000D079C" w:rsidP="00306671">
            <w:pPr>
              <w:rPr>
                <w:rFonts w:cstheme="minorHAnsi"/>
                <w:szCs w:val="20"/>
              </w:rPr>
            </w:pPr>
            <w:r w:rsidRPr="00080069">
              <w:rPr>
                <w:rFonts w:cstheme="minorHAnsi"/>
                <w:szCs w:val="20"/>
              </w:rPr>
              <w:t>(MEC + MLC) – (BEC + BLC)</w:t>
            </w:r>
          </w:p>
        </w:tc>
        <w:tc>
          <w:tcPr>
            <w:tcW w:w="1396" w:type="pct"/>
            <w:shd w:val="clear" w:color="auto" w:fill="F2F2F2" w:themeFill="background1" w:themeFillShade="F2"/>
          </w:tcPr>
          <w:p w14:paraId="2220CA85" w14:textId="0209703E" w:rsidR="000D079C" w:rsidRPr="00080069" w:rsidRDefault="000D079C" w:rsidP="00306671">
            <w:pPr>
              <w:rPr>
                <w:rFonts w:cstheme="minorHAnsi"/>
                <w:szCs w:val="20"/>
              </w:rPr>
            </w:pPr>
            <w:r w:rsidRPr="00080069">
              <w:rPr>
                <w:rFonts w:cstheme="minorHAnsi"/>
                <w:szCs w:val="20"/>
              </w:rPr>
              <w:t>(MEC + MLC) – (BEC + BLC)</w:t>
            </w:r>
          </w:p>
        </w:tc>
        <w:tc>
          <w:tcPr>
            <w:tcW w:w="1489" w:type="pct"/>
            <w:shd w:val="clear" w:color="auto" w:fill="F2F2F2" w:themeFill="background1" w:themeFillShade="F2"/>
          </w:tcPr>
          <w:p w14:paraId="5F0624AF" w14:textId="3F23A6E2" w:rsidR="000D079C" w:rsidRPr="00080069" w:rsidRDefault="000D079C" w:rsidP="00306671">
            <w:pPr>
              <w:rPr>
                <w:rFonts w:cstheme="minorHAnsi"/>
                <w:szCs w:val="20"/>
              </w:rPr>
            </w:pPr>
            <w:r w:rsidRPr="00080069">
              <w:rPr>
                <w:rFonts w:cstheme="minorHAnsi"/>
                <w:szCs w:val="20"/>
              </w:rPr>
              <w:t>N/A</w:t>
            </w:r>
          </w:p>
        </w:tc>
      </w:tr>
      <w:tr w:rsidR="00AE4D69" w:rsidRPr="00080069" w14:paraId="2B82E0CF" w14:textId="77777777" w:rsidTr="00CE079D">
        <w:trPr>
          <w:cnfStyle w:val="000000100000" w:firstRow="0" w:lastRow="0" w:firstColumn="0" w:lastColumn="0" w:oddVBand="0" w:evenVBand="0" w:oddHBand="1" w:evenHBand="0" w:firstRowFirstColumn="0" w:firstRowLastColumn="0" w:lastRowFirstColumn="0" w:lastRowLastColumn="0"/>
        </w:trPr>
        <w:tc>
          <w:tcPr>
            <w:tcW w:w="671" w:type="pct"/>
            <w:shd w:val="clear" w:color="auto" w:fill="F2F2F2" w:themeFill="background1" w:themeFillShade="F2"/>
          </w:tcPr>
          <w:p w14:paraId="29FC5EF8" w14:textId="77777777" w:rsidR="00AE4D69" w:rsidRPr="00080069" w:rsidRDefault="00AE4D69" w:rsidP="00306671">
            <w:pPr>
              <w:rPr>
                <w:rFonts w:asciiTheme="minorHAnsi" w:hAnsiTheme="minorHAnsi" w:cstheme="minorHAnsi"/>
                <w:szCs w:val="20"/>
              </w:rPr>
            </w:pPr>
            <w:r w:rsidRPr="00080069">
              <w:rPr>
                <w:rFonts w:asciiTheme="minorHAnsi" w:hAnsiTheme="minorHAnsi" w:cstheme="minorHAnsi"/>
                <w:szCs w:val="20"/>
              </w:rPr>
              <w:t>RET/ER</w:t>
            </w:r>
          </w:p>
        </w:tc>
        <w:tc>
          <w:tcPr>
            <w:tcW w:w="1443" w:type="pct"/>
            <w:shd w:val="clear" w:color="auto" w:fill="F2F2F2" w:themeFill="background1" w:themeFillShade="F2"/>
          </w:tcPr>
          <w:p w14:paraId="51D42849" w14:textId="77777777" w:rsidR="00AE4D69" w:rsidRPr="00080069" w:rsidRDefault="00AE4D69" w:rsidP="00306671">
            <w:pPr>
              <w:rPr>
                <w:rFonts w:asciiTheme="minorHAnsi" w:hAnsiTheme="minorHAnsi" w:cstheme="minorHAnsi"/>
                <w:szCs w:val="20"/>
              </w:rPr>
            </w:pPr>
            <w:r w:rsidRPr="00080069">
              <w:rPr>
                <w:rFonts w:asciiTheme="minorHAnsi" w:hAnsiTheme="minorHAnsi" w:cstheme="minorHAnsi"/>
                <w:szCs w:val="20"/>
              </w:rPr>
              <w:t>(MEC + MLC) – (BEC + BLC)</w:t>
            </w:r>
          </w:p>
        </w:tc>
        <w:tc>
          <w:tcPr>
            <w:tcW w:w="1396" w:type="pct"/>
            <w:shd w:val="clear" w:color="auto" w:fill="F2F2F2" w:themeFill="background1" w:themeFillShade="F2"/>
          </w:tcPr>
          <w:p w14:paraId="531A4A57" w14:textId="77777777" w:rsidR="00AE4D69" w:rsidRPr="00080069" w:rsidRDefault="00AE4D69" w:rsidP="00306671">
            <w:pPr>
              <w:rPr>
                <w:rFonts w:asciiTheme="minorHAnsi" w:hAnsiTheme="minorHAnsi" w:cstheme="minorHAnsi"/>
                <w:szCs w:val="20"/>
              </w:rPr>
            </w:pPr>
            <w:r w:rsidRPr="00080069">
              <w:rPr>
                <w:rFonts w:asciiTheme="minorHAnsi" w:hAnsiTheme="minorHAnsi" w:cstheme="minorHAnsi"/>
                <w:szCs w:val="20"/>
              </w:rPr>
              <w:t>MEC + MLC</w:t>
            </w:r>
          </w:p>
        </w:tc>
        <w:tc>
          <w:tcPr>
            <w:tcW w:w="1489" w:type="pct"/>
            <w:shd w:val="clear" w:color="auto" w:fill="F2F2F2" w:themeFill="background1" w:themeFillShade="F2"/>
          </w:tcPr>
          <w:p w14:paraId="32A2D2EF" w14:textId="77777777" w:rsidR="00AE4D69" w:rsidRPr="00080069" w:rsidRDefault="00AE4D69" w:rsidP="00306671">
            <w:pPr>
              <w:rPr>
                <w:rFonts w:asciiTheme="minorHAnsi" w:hAnsiTheme="minorHAnsi" w:cstheme="minorHAnsi"/>
                <w:szCs w:val="20"/>
              </w:rPr>
            </w:pPr>
            <w:r w:rsidRPr="00080069">
              <w:rPr>
                <w:rFonts w:asciiTheme="minorHAnsi" w:hAnsiTheme="minorHAnsi" w:cstheme="minorHAnsi"/>
                <w:szCs w:val="20"/>
              </w:rPr>
              <w:t>(MEC + MLC) – (BEC + BLC)</w:t>
            </w:r>
          </w:p>
        </w:tc>
      </w:tr>
    </w:tbl>
    <w:p w14:paraId="0E6B1120" w14:textId="77777777" w:rsidR="00AE4D69" w:rsidRPr="00080069" w:rsidRDefault="00AE4D69" w:rsidP="00AE4D69">
      <w:pPr>
        <w:rPr>
          <w:rFonts w:cstheme="minorHAnsi"/>
          <w:sz w:val="20"/>
          <w:szCs w:val="20"/>
        </w:rPr>
      </w:pPr>
      <w:r w:rsidRPr="00080069">
        <w:rPr>
          <w:rFonts w:cstheme="minorHAnsi"/>
          <w:sz w:val="20"/>
          <w:szCs w:val="20"/>
        </w:rPr>
        <w:t>MEC = Measure Equipment Cost; MLC = Measure Labor Cost</w:t>
      </w:r>
    </w:p>
    <w:p w14:paraId="3C7CBA90" w14:textId="77777777" w:rsidR="00AE4D69" w:rsidRPr="00080069" w:rsidRDefault="00AE4D69" w:rsidP="00AE4D69">
      <w:pPr>
        <w:rPr>
          <w:rFonts w:cstheme="minorHAnsi"/>
          <w:sz w:val="20"/>
          <w:szCs w:val="20"/>
        </w:rPr>
      </w:pPr>
      <w:r w:rsidRPr="00080069">
        <w:rPr>
          <w:rFonts w:cstheme="minorHAnsi"/>
          <w:sz w:val="20"/>
          <w:szCs w:val="20"/>
        </w:rPr>
        <w:t>BEC = Base Case Equipment Cost; BLC = Base Case Labor Cost</w:t>
      </w:r>
    </w:p>
    <w:p w14:paraId="180DFA29" w14:textId="77777777" w:rsidR="00AE4D69" w:rsidRPr="00080069" w:rsidRDefault="00AE4D69" w:rsidP="00AE4D69">
      <w:pPr>
        <w:rPr>
          <w:rFonts w:cstheme="minorHAnsi"/>
          <w:szCs w:val="22"/>
        </w:rPr>
      </w:pPr>
    </w:p>
    <w:p w14:paraId="6B42B42F" w14:textId="4BAC36D9" w:rsidR="00AE4D69" w:rsidRPr="00080069" w:rsidRDefault="00AE4D69" w:rsidP="00AE4D69">
      <w:pPr>
        <w:spacing w:after="200" w:line="276" w:lineRule="auto"/>
        <w:rPr>
          <w:rFonts w:cstheme="minorHAnsi"/>
          <w:b/>
        </w:rPr>
      </w:pPr>
    </w:p>
    <w:p w14:paraId="79075F3D" w14:textId="77777777" w:rsidR="00AE4D69" w:rsidRPr="00080069" w:rsidRDefault="00AE4D69" w:rsidP="00AE4D69">
      <w:pPr>
        <w:jc w:val="center"/>
        <w:rPr>
          <w:rFonts w:cstheme="minorHAnsi"/>
          <w:b/>
        </w:rPr>
      </w:pPr>
      <w:r w:rsidRPr="00080069">
        <w:rPr>
          <w:rFonts w:cstheme="minorHAnsi"/>
          <w:b/>
        </w:rPr>
        <w:t>Table 17 Full and Incremental Costs</w:t>
      </w:r>
    </w:p>
    <w:tbl>
      <w:tblPr>
        <w:tblStyle w:val="TableContemporary"/>
        <w:tblW w:w="5040" w:type="pct"/>
        <w:tblLook w:val="01E0" w:firstRow="1" w:lastRow="1" w:firstColumn="1" w:lastColumn="1" w:noHBand="0" w:noVBand="0"/>
      </w:tblPr>
      <w:tblGrid>
        <w:gridCol w:w="3126"/>
        <w:gridCol w:w="1350"/>
        <w:gridCol w:w="2141"/>
        <w:gridCol w:w="1460"/>
        <w:gridCol w:w="1358"/>
      </w:tblGrid>
      <w:tr w:rsidR="00AE4D69" w:rsidRPr="00080069" w14:paraId="0CA95755" w14:textId="77777777" w:rsidTr="00CE079D">
        <w:trPr>
          <w:cnfStyle w:val="100000000000" w:firstRow="1" w:lastRow="0" w:firstColumn="0" w:lastColumn="0" w:oddVBand="0" w:evenVBand="0" w:oddHBand="0" w:evenHBand="0" w:firstRowFirstColumn="0" w:firstRowLastColumn="0" w:lastRowFirstColumn="0" w:lastRowLastColumn="0"/>
          <w:trHeight w:val="265"/>
        </w:trPr>
        <w:tc>
          <w:tcPr>
            <w:tcW w:w="1662" w:type="pct"/>
            <w:vMerge w:val="restart"/>
          </w:tcPr>
          <w:p w14:paraId="2ADDA438" w14:textId="77777777" w:rsidR="00AE4D69" w:rsidRPr="00080069" w:rsidRDefault="00AE4D69" w:rsidP="00306671">
            <w:pPr>
              <w:rPr>
                <w:rFonts w:asciiTheme="minorHAnsi" w:hAnsiTheme="minorHAnsi" w:cstheme="minorHAnsi"/>
                <w:b w:val="0"/>
                <w:szCs w:val="20"/>
              </w:rPr>
            </w:pPr>
            <w:r w:rsidRPr="00080069">
              <w:rPr>
                <w:rFonts w:asciiTheme="minorHAnsi" w:hAnsiTheme="minorHAnsi" w:cstheme="minorHAnsi"/>
                <w:szCs w:val="20"/>
              </w:rPr>
              <w:t>Measure</w:t>
            </w:r>
          </w:p>
        </w:tc>
        <w:tc>
          <w:tcPr>
            <w:tcW w:w="720" w:type="pct"/>
            <w:vMerge w:val="restart"/>
          </w:tcPr>
          <w:p w14:paraId="13F1B1F7" w14:textId="77777777" w:rsidR="00AE4D69" w:rsidRPr="00080069" w:rsidRDefault="00AE4D69" w:rsidP="00306671">
            <w:pPr>
              <w:spacing w:after="200" w:line="276" w:lineRule="auto"/>
              <w:rPr>
                <w:rFonts w:asciiTheme="minorHAnsi" w:hAnsiTheme="minorHAnsi" w:cstheme="minorHAnsi"/>
                <w:b w:val="0"/>
                <w:szCs w:val="20"/>
              </w:rPr>
            </w:pPr>
            <w:r w:rsidRPr="00080069">
              <w:rPr>
                <w:rFonts w:asciiTheme="minorHAnsi" w:hAnsiTheme="minorHAnsi" w:cstheme="minorHAnsi"/>
                <w:szCs w:val="20"/>
              </w:rPr>
              <w:t>Installation Type</w:t>
            </w:r>
          </w:p>
        </w:tc>
        <w:tc>
          <w:tcPr>
            <w:tcW w:w="1139" w:type="pct"/>
            <w:vMerge w:val="restart"/>
          </w:tcPr>
          <w:p w14:paraId="3A451E5B" w14:textId="77777777" w:rsidR="00AE4D69" w:rsidRPr="00080069" w:rsidRDefault="00AE4D69" w:rsidP="00306671">
            <w:pPr>
              <w:rPr>
                <w:rFonts w:asciiTheme="minorHAnsi" w:hAnsiTheme="minorHAnsi" w:cstheme="minorHAnsi"/>
                <w:b w:val="0"/>
                <w:szCs w:val="20"/>
              </w:rPr>
            </w:pPr>
            <w:r w:rsidRPr="00080069">
              <w:rPr>
                <w:rFonts w:asciiTheme="minorHAnsi" w:hAnsiTheme="minorHAnsi" w:cstheme="minorHAnsi"/>
                <w:szCs w:val="20"/>
              </w:rPr>
              <w:t>Incremental Measure Cost</w:t>
            </w:r>
          </w:p>
        </w:tc>
        <w:tc>
          <w:tcPr>
            <w:tcW w:w="1479" w:type="pct"/>
            <w:gridSpan w:val="2"/>
          </w:tcPr>
          <w:p w14:paraId="08AA69CB" w14:textId="77777777" w:rsidR="00AE4D69" w:rsidRPr="00080069" w:rsidRDefault="00AE4D69" w:rsidP="00306671">
            <w:pPr>
              <w:rPr>
                <w:rFonts w:asciiTheme="minorHAnsi" w:hAnsiTheme="minorHAnsi" w:cstheme="minorHAnsi"/>
                <w:b w:val="0"/>
                <w:szCs w:val="20"/>
              </w:rPr>
            </w:pPr>
            <w:r w:rsidRPr="00080069">
              <w:rPr>
                <w:rFonts w:asciiTheme="minorHAnsi" w:hAnsiTheme="minorHAnsi" w:cstheme="minorHAnsi"/>
                <w:szCs w:val="20"/>
              </w:rPr>
              <w:t>Full Measure Cost</w:t>
            </w:r>
          </w:p>
        </w:tc>
      </w:tr>
      <w:tr w:rsidR="00AE4D69" w:rsidRPr="00080069" w14:paraId="67118033" w14:textId="77777777" w:rsidTr="00CE079D">
        <w:trPr>
          <w:cnfStyle w:val="000000100000" w:firstRow="0" w:lastRow="0" w:firstColumn="0" w:lastColumn="0" w:oddVBand="0" w:evenVBand="0" w:oddHBand="1" w:evenHBand="0" w:firstRowFirstColumn="0" w:firstRowLastColumn="0" w:lastRowFirstColumn="0" w:lastRowLastColumn="0"/>
          <w:trHeight w:val="505"/>
        </w:trPr>
        <w:tc>
          <w:tcPr>
            <w:tcW w:w="1662" w:type="pct"/>
            <w:vMerge/>
          </w:tcPr>
          <w:p w14:paraId="57880F66" w14:textId="77777777" w:rsidR="00AE4D69" w:rsidRPr="00080069" w:rsidRDefault="00AE4D69" w:rsidP="00306671">
            <w:pPr>
              <w:rPr>
                <w:rFonts w:asciiTheme="minorHAnsi" w:hAnsiTheme="minorHAnsi" w:cstheme="minorHAnsi"/>
                <w:b/>
                <w:szCs w:val="20"/>
              </w:rPr>
            </w:pPr>
          </w:p>
        </w:tc>
        <w:tc>
          <w:tcPr>
            <w:tcW w:w="720" w:type="pct"/>
            <w:vMerge/>
          </w:tcPr>
          <w:p w14:paraId="19C3ACC0" w14:textId="77777777" w:rsidR="00AE4D69" w:rsidRPr="00080069" w:rsidRDefault="00AE4D69" w:rsidP="00306671">
            <w:pPr>
              <w:rPr>
                <w:rFonts w:asciiTheme="minorHAnsi" w:hAnsiTheme="minorHAnsi" w:cstheme="minorHAnsi"/>
                <w:b/>
                <w:szCs w:val="20"/>
              </w:rPr>
            </w:pPr>
          </w:p>
        </w:tc>
        <w:tc>
          <w:tcPr>
            <w:tcW w:w="1139" w:type="pct"/>
            <w:vMerge/>
          </w:tcPr>
          <w:p w14:paraId="02C6FC6C" w14:textId="77777777" w:rsidR="00AE4D69" w:rsidRPr="00080069" w:rsidRDefault="00AE4D69" w:rsidP="00306671">
            <w:pPr>
              <w:rPr>
                <w:rFonts w:asciiTheme="minorHAnsi" w:hAnsiTheme="minorHAnsi" w:cstheme="minorHAnsi"/>
                <w:b/>
                <w:szCs w:val="20"/>
              </w:rPr>
            </w:pPr>
          </w:p>
        </w:tc>
        <w:tc>
          <w:tcPr>
            <w:tcW w:w="756" w:type="pct"/>
            <w:shd w:val="clear" w:color="auto" w:fill="D9D9D9" w:themeFill="background1" w:themeFillShade="D9"/>
          </w:tcPr>
          <w:p w14:paraId="26CE7754" w14:textId="77777777" w:rsidR="00AE4D69" w:rsidRPr="00080069" w:rsidRDefault="00AE4D69" w:rsidP="00306671">
            <w:pPr>
              <w:rPr>
                <w:rFonts w:asciiTheme="minorHAnsi" w:hAnsiTheme="minorHAnsi" w:cstheme="minorHAnsi"/>
                <w:b/>
                <w:szCs w:val="20"/>
              </w:rPr>
            </w:pPr>
            <w:r w:rsidRPr="00080069">
              <w:rPr>
                <w:rFonts w:asciiTheme="minorHAnsi" w:hAnsiTheme="minorHAnsi" w:cstheme="minorHAnsi"/>
                <w:b/>
                <w:szCs w:val="20"/>
              </w:rPr>
              <w:t>1</w:t>
            </w:r>
            <w:r w:rsidRPr="00080069">
              <w:rPr>
                <w:rFonts w:asciiTheme="minorHAnsi" w:hAnsiTheme="minorHAnsi" w:cstheme="minorHAnsi"/>
                <w:b/>
                <w:szCs w:val="20"/>
                <w:vertAlign w:val="superscript"/>
              </w:rPr>
              <w:t>st</w:t>
            </w:r>
            <w:r w:rsidRPr="00080069">
              <w:rPr>
                <w:rFonts w:asciiTheme="minorHAnsi" w:hAnsiTheme="minorHAnsi" w:cstheme="minorHAnsi"/>
                <w:b/>
                <w:szCs w:val="20"/>
              </w:rPr>
              <w:t xml:space="preserve"> Baseline</w:t>
            </w:r>
          </w:p>
        </w:tc>
        <w:tc>
          <w:tcPr>
            <w:tcW w:w="723" w:type="pct"/>
            <w:shd w:val="clear" w:color="auto" w:fill="D9D9D9" w:themeFill="background1" w:themeFillShade="D9"/>
          </w:tcPr>
          <w:p w14:paraId="59C49EEB" w14:textId="77777777" w:rsidR="00AE4D69" w:rsidRPr="00080069" w:rsidRDefault="00AE4D69" w:rsidP="00306671">
            <w:pPr>
              <w:rPr>
                <w:rFonts w:asciiTheme="minorHAnsi" w:hAnsiTheme="minorHAnsi" w:cstheme="minorHAnsi"/>
                <w:b/>
                <w:szCs w:val="20"/>
              </w:rPr>
            </w:pPr>
            <w:r w:rsidRPr="00080069">
              <w:rPr>
                <w:rFonts w:asciiTheme="minorHAnsi" w:hAnsiTheme="minorHAnsi" w:cstheme="minorHAnsi"/>
                <w:b/>
                <w:szCs w:val="20"/>
              </w:rPr>
              <w:t>2</w:t>
            </w:r>
            <w:r w:rsidRPr="00080069">
              <w:rPr>
                <w:rFonts w:asciiTheme="minorHAnsi" w:hAnsiTheme="minorHAnsi" w:cstheme="minorHAnsi"/>
                <w:b/>
                <w:szCs w:val="20"/>
                <w:vertAlign w:val="superscript"/>
              </w:rPr>
              <w:t>nd</w:t>
            </w:r>
            <w:r w:rsidRPr="00080069">
              <w:rPr>
                <w:rFonts w:asciiTheme="minorHAnsi" w:hAnsiTheme="minorHAnsi" w:cstheme="minorHAnsi"/>
                <w:b/>
                <w:szCs w:val="20"/>
              </w:rPr>
              <w:t xml:space="preserve"> Baseline</w:t>
            </w:r>
          </w:p>
        </w:tc>
      </w:tr>
      <w:tr w:rsidR="00C63825" w:rsidRPr="00080069" w14:paraId="162B9F35" w14:textId="77777777" w:rsidTr="00CE079D">
        <w:trPr>
          <w:cnfStyle w:val="000000010000" w:firstRow="0" w:lastRow="0" w:firstColumn="0" w:lastColumn="0" w:oddVBand="0" w:evenVBand="0" w:oddHBand="0" w:evenHBand="1" w:firstRowFirstColumn="0" w:firstRowLastColumn="0" w:lastRowFirstColumn="0" w:lastRowLastColumn="0"/>
          <w:trHeight w:val="770"/>
        </w:trPr>
        <w:tc>
          <w:tcPr>
            <w:tcW w:w="1662" w:type="pct"/>
            <w:shd w:val="clear" w:color="auto" w:fill="F2F2F2" w:themeFill="background1" w:themeFillShade="F2"/>
          </w:tcPr>
          <w:p w14:paraId="257014C6"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b/>
                <w:szCs w:val="20"/>
              </w:rPr>
              <w:t>RF-60192</w:t>
            </w:r>
            <w:r w:rsidRPr="00080069">
              <w:rPr>
                <w:rFonts w:asciiTheme="minorHAnsi" w:hAnsiTheme="minorHAnsi" w:cstheme="minorHAnsi"/>
                <w:szCs w:val="20"/>
              </w:rPr>
              <w:t>: Display Case Cooler Evaporator Fan ECM Motor replacing Shaded Pole Motor</w:t>
            </w:r>
          </w:p>
        </w:tc>
        <w:tc>
          <w:tcPr>
            <w:tcW w:w="720" w:type="pct"/>
            <w:shd w:val="clear" w:color="auto" w:fill="F2F2F2" w:themeFill="background1" w:themeFillShade="F2"/>
          </w:tcPr>
          <w:p w14:paraId="57D9A727" w14:textId="044AFB33" w:rsidR="00C63825" w:rsidRPr="00080069" w:rsidRDefault="0007421D" w:rsidP="0007421D">
            <w:pPr>
              <w:rPr>
                <w:rFonts w:asciiTheme="minorHAnsi" w:hAnsiTheme="minorHAnsi" w:cstheme="minorHAnsi"/>
                <w:szCs w:val="20"/>
              </w:rPr>
            </w:pPr>
            <w:r>
              <w:rPr>
                <w:rFonts w:asciiTheme="minorHAnsi" w:hAnsiTheme="minorHAnsi" w:cstheme="minorHAnsi"/>
                <w:szCs w:val="20"/>
              </w:rPr>
              <w:t>ROB</w:t>
            </w:r>
          </w:p>
        </w:tc>
        <w:tc>
          <w:tcPr>
            <w:tcW w:w="1139" w:type="pct"/>
            <w:shd w:val="clear" w:color="auto" w:fill="F2F2F2" w:themeFill="background1" w:themeFillShade="F2"/>
          </w:tcPr>
          <w:p w14:paraId="53EE57FC" w14:textId="77777777" w:rsidR="00C63825" w:rsidRPr="00080069" w:rsidRDefault="00C63825" w:rsidP="00306671">
            <w:pPr>
              <w:rPr>
                <w:rFonts w:asciiTheme="minorHAnsi" w:hAnsiTheme="minorHAnsi" w:cstheme="minorHAnsi"/>
                <w:szCs w:val="20"/>
                <w:vertAlign w:val="superscript"/>
              </w:rPr>
            </w:pPr>
            <w:r w:rsidRPr="00080069">
              <w:rPr>
                <w:rFonts w:asciiTheme="minorHAnsi" w:hAnsiTheme="minorHAnsi" w:cstheme="minorHAnsi"/>
                <w:szCs w:val="20"/>
              </w:rPr>
              <w:t>$89.65 - $55.37 = $34.28/</w:t>
            </w:r>
            <w:proofErr w:type="spellStart"/>
            <w:r w:rsidRPr="00080069">
              <w:rPr>
                <w:rFonts w:asciiTheme="minorHAnsi" w:hAnsiTheme="minorHAnsi" w:cstheme="minorHAnsi"/>
                <w:szCs w:val="20"/>
              </w:rPr>
              <w:t>ft</w:t>
            </w:r>
            <w:proofErr w:type="spellEnd"/>
            <w:r w:rsidRPr="00080069">
              <w:rPr>
                <w:rFonts w:asciiTheme="minorHAnsi" w:hAnsiTheme="minorHAnsi" w:cstheme="minorHAnsi"/>
                <w:szCs w:val="20"/>
                <w:vertAlign w:val="superscript"/>
              </w:rPr>
              <w:t>*</w:t>
            </w:r>
          </w:p>
        </w:tc>
        <w:tc>
          <w:tcPr>
            <w:tcW w:w="756" w:type="pct"/>
            <w:shd w:val="clear" w:color="auto" w:fill="F2F2F2" w:themeFill="background1" w:themeFillShade="F2"/>
          </w:tcPr>
          <w:p w14:paraId="79B2500F" w14:textId="1BC94C31" w:rsidR="00C63825" w:rsidRPr="00080069" w:rsidRDefault="000D079C" w:rsidP="00306671">
            <w:pPr>
              <w:rPr>
                <w:rFonts w:asciiTheme="minorHAnsi" w:hAnsiTheme="minorHAnsi" w:cstheme="minorHAnsi"/>
                <w:szCs w:val="20"/>
              </w:rPr>
            </w:pPr>
            <w:r w:rsidRPr="00080069">
              <w:rPr>
                <w:rFonts w:asciiTheme="minorHAnsi" w:hAnsiTheme="minorHAnsi" w:cstheme="minorHAnsi"/>
                <w:szCs w:val="20"/>
              </w:rPr>
              <w:t>$34.28/</w:t>
            </w:r>
            <w:proofErr w:type="spellStart"/>
            <w:r w:rsidRPr="00080069">
              <w:rPr>
                <w:rFonts w:asciiTheme="minorHAnsi" w:hAnsiTheme="minorHAnsi" w:cstheme="minorHAnsi"/>
                <w:szCs w:val="20"/>
              </w:rPr>
              <w:t>ft</w:t>
            </w:r>
            <w:proofErr w:type="spellEnd"/>
            <w:r w:rsidRPr="00080069">
              <w:rPr>
                <w:rFonts w:asciiTheme="minorHAnsi" w:hAnsiTheme="minorHAnsi" w:cstheme="minorHAnsi"/>
                <w:szCs w:val="20"/>
                <w:vertAlign w:val="superscript"/>
              </w:rPr>
              <w:t>*</w:t>
            </w:r>
          </w:p>
        </w:tc>
        <w:tc>
          <w:tcPr>
            <w:tcW w:w="723" w:type="pct"/>
            <w:shd w:val="clear" w:color="auto" w:fill="F2F2F2" w:themeFill="background1" w:themeFillShade="F2"/>
          </w:tcPr>
          <w:p w14:paraId="48B656C5" w14:textId="1BF12045" w:rsidR="00C63825" w:rsidRPr="00080069" w:rsidRDefault="000D079C" w:rsidP="00306671">
            <w:pPr>
              <w:rPr>
                <w:rFonts w:asciiTheme="minorHAnsi" w:hAnsiTheme="minorHAnsi" w:cstheme="minorHAnsi"/>
                <w:szCs w:val="20"/>
              </w:rPr>
            </w:pPr>
            <w:r w:rsidRPr="00080069">
              <w:rPr>
                <w:rFonts w:asciiTheme="minorHAnsi" w:hAnsiTheme="minorHAnsi" w:cstheme="minorHAnsi"/>
                <w:szCs w:val="20"/>
              </w:rPr>
              <w:t>N/A</w:t>
            </w:r>
          </w:p>
        </w:tc>
      </w:tr>
      <w:tr w:rsidR="00C63825" w:rsidRPr="00080069" w14:paraId="76F3EB1B" w14:textId="77777777" w:rsidTr="00CE079D">
        <w:trPr>
          <w:cnfStyle w:val="000000100000" w:firstRow="0" w:lastRow="0" w:firstColumn="0" w:lastColumn="0" w:oddVBand="0" w:evenVBand="0" w:oddHBand="1" w:evenHBand="0" w:firstRowFirstColumn="0" w:firstRowLastColumn="0" w:lastRowFirstColumn="0" w:lastRowLastColumn="0"/>
          <w:trHeight w:val="757"/>
        </w:trPr>
        <w:tc>
          <w:tcPr>
            <w:tcW w:w="1662" w:type="pct"/>
            <w:shd w:val="clear" w:color="auto" w:fill="F2F2F2" w:themeFill="background1" w:themeFillShade="F2"/>
          </w:tcPr>
          <w:p w14:paraId="22876D5A"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b/>
                <w:szCs w:val="20"/>
              </w:rPr>
              <w:t>RF-65986</w:t>
            </w:r>
            <w:r w:rsidRPr="00080069">
              <w:rPr>
                <w:rFonts w:asciiTheme="minorHAnsi" w:hAnsiTheme="minorHAnsi" w:cstheme="minorHAnsi"/>
                <w:szCs w:val="20"/>
              </w:rPr>
              <w:t>: Walk-in Cooler Evaporator Fan ECM Motor replacing Shaded Pole Motor</w:t>
            </w:r>
          </w:p>
        </w:tc>
        <w:tc>
          <w:tcPr>
            <w:tcW w:w="720" w:type="pct"/>
            <w:shd w:val="clear" w:color="auto" w:fill="F2F2F2" w:themeFill="background1" w:themeFillShade="F2"/>
          </w:tcPr>
          <w:p w14:paraId="407AD8E8" w14:textId="6B261E45" w:rsidR="00C63825" w:rsidRPr="00080069" w:rsidRDefault="00C63825" w:rsidP="00306671">
            <w:r w:rsidRPr="00080069">
              <w:rPr>
                <w:rFonts w:asciiTheme="minorHAnsi" w:hAnsiTheme="minorHAnsi" w:cstheme="minorHAnsi"/>
                <w:szCs w:val="20"/>
              </w:rPr>
              <w:t>RET/ER</w:t>
            </w:r>
          </w:p>
        </w:tc>
        <w:tc>
          <w:tcPr>
            <w:tcW w:w="1139" w:type="pct"/>
            <w:shd w:val="clear" w:color="auto" w:fill="F2F2F2" w:themeFill="background1" w:themeFillShade="F2"/>
          </w:tcPr>
          <w:p w14:paraId="43E0137F"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$256.25 - $193.9 = $62.35/motor</w:t>
            </w:r>
          </w:p>
        </w:tc>
        <w:tc>
          <w:tcPr>
            <w:tcW w:w="756" w:type="pct"/>
            <w:shd w:val="clear" w:color="auto" w:fill="F2F2F2" w:themeFill="background1" w:themeFillShade="F2"/>
          </w:tcPr>
          <w:p w14:paraId="0658D977"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$256.25/motor</w:t>
            </w:r>
          </w:p>
        </w:tc>
        <w:tc>
          <w:tcPr>
            <w:tcW w:w="723" w:type="pct"/>
            <w:shd w:val="clear" w:color="auto" w:fill="F2F2F2" w:themeFill="background1" w:themeFillShade="F2"/>
          </w:tcPr>
          <w:p w14:paraId="199B540B" w14:textId="038C16FE"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$62.35/motor</w:t>
            </w:r>
          </w:p>
        </w:tc>
      </w:tr>
      <w:tr w:rsidR="00C63825" w:rsidRPr="00080069" w14:paraId="6A33952C" w14:textId="77777777" w:rsidTr="00CE079D">
        <w:trPr>
          <w:cnfStyle w:val="000000010000" w:firstRow="0" w:lastRow="0" w:firstColumn="0" w:lastColumn="0" w:oddVBand="0" w:evenVBand="0" w:oddHBand="0" w:evenHBand="1" w:firstRowFirstColumn="0" w:firstRowLastColumn="0" w:lastRowFirstColumn="0" w:lastRowLastColumn="0"/>
          <w:trHeight w:val="770"/>
        </w:trPr>
        <w:tc>
          <w:tcPr>
            <w:tcW w:w="1662" w:type="pct"/>
            <w:shd w:val="clear" w:color="auto" w:fill="F2F2F2" w:themeFill="background1" w:themeFillShade="F2"/>
          </w:tcPr>
          <w:p w14:paraId="068F6518"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b/>
                <w:szCs w:val="20"/>
              </w:rPr>
              <w:t>RF-73198</w:t>
            </w:r>
            <w:r w:rsidRPr="00080069">
              <w:rPr>
                <w:rFonts w:asciiTheme="minorHAnsi" w:hAnsiTheme="minorHAnsi" w:cstheme="minorHAnsi"/>
                <w:szCs w:val="20"/>
              </w:rPr>
              <w:t>: Walk-in Cooler Evaporator Fan ECM Motor replacing Permanent Split Capacitor (PSC) Motor</w:t>
            </w:r>
          </w:p>
        </w:tc>
        <w:tc>
          <w:tcPr>
            <w:tcW w:w="720" w:type="pct"/>
            <w:shd w:val="clear" w:color="auto" w:fill="F2F2F2" w:themeFill="background1" w:themeFillShade="F2"/>
          </w:tcPr>
          <w:p w14:paraId="46260DFA" w14:textId="0F2AE1DA" w:rsidR="00C63825" w:rsidRPr="00080069" w:rsidRDefault="00C63825" w:rsidP="00306671">
            <w:r w:rsidRPr="00080069">
              <w:rPr>
                <w:rFonts w:asciiTheme="minorHAnsi" w:hAnsiTheme="minorHAnsi" w:cstheme="minorHAnsi"/>
                <w:szCs w:val="20"/>
              </w:rPr>
              <w:t>RET/ER</w:t>
            </w:r>
          </w:p>
        </w:tc>
        <w:tc>
          <w:tcPr>
            <w:tcW w:w="1139" w:type="pct"/>
            <w:shd w:val="clear" w:color="auto" w:fill="F2F2F2" w:themeFill="background1" w:themeFillShade="F2"/>
          </w:tcPr>
          <w:p w14:paraId="3CF31BDE"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$256.25 - $166.06 = $90.19/motor</w:t>
            </w:r>
          </w:p>
        </w:tc>
        <w:tc>
          <w:tcPr>
            <w:tcW w:w="756" w:type="pct"/>
            <w:shd w:val="clear" w:color="auto" w:fill="F2F2F2" w:themeFill="background1" w:themeFillShade="F2"/>
          </w:tcPr>
          <w:p w14:paraId="5580EAA4"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$256.25/motor</w:t>
            </w:r>
          </w:p>
        </w:tc>
        <w:tc>
          <w:tcPr>
            <w:tcW w:w="723" w:type="pct"/>
            <w:shd w:val="clear" w:color="auto" w:fill="F2F2F2" w:themeFill="background1" w:themeFillShade="F2"/>
          </w:tcPr>
          <w:p w14:paraId="4DB66AFF" w14:textId="305AC63F"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$90.19/motor</w:t>
            </w:r>
          </w:p>
        </w:tc>
      </w:tr>
      <w:tr w:rsidR="00C63825" w:rsidRPr="00080069" w14:paraId="122C7BE0" w14:textId="77777777" w:rsidTr="00CE079D">
        <w:trPr>
          <w:cnfStyle w:val="000000100000" w:firstRow="0" w:lastRow="0" w:firstColumn="0" w:lastColumn="0" w:oddVBand="0" w:evenVBand="0" w:oddHBand="1" w:evenHBand="0" w:firstRowFirstColumn="0" w:firstRowLastColumn="0" w:lastRowFirstColumn="0" w:lastRowLastColumn="0"/>
          <w:trHeight w:val="1036"/>
        </w:trPr>
        <w:tc>
          <w:tcPr>
            <w:tcW w:w="1662" w:type="pct"/>
            <w:shd w:val="clear" w:color="auto" w:fill="F2F2F2" w:themeFill="background1" w:themeFillShade="F2"/>
          </w:tcPr>
          <w:p w14:paraId="57EE9F56"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b/>
                <w:szCs w:val="20"/>
              </w:rPr>
              <w:t>RF-78433</w:t>
            </w:r>
            <w:r w:rsidRPr="00080069">
              <w:rPr>
                <w:rFonts w:asciiTheme="minorHAnsi" w:hAnsiTheme="minorHAnsi" w:cstheme="minorHAnsi"/>
                <w:szCs w:val="20"/>
              </w:rPr>
              <w:t>: Walk-in Freezer Evaporator Fan ECM Motor replacing Permanent Split Capacitor (PSC) Motor</w:t>
            </w:r>
          </w:p>
        </w:tc>
        <w:tc>
          <w:tcPr>
            <w:tcW w:w="720" w:type="pct"/>
            <w:shd w:val="clear" w:color="auto" w:fill="F2F2F2" w:themeFill="background1" w:themeFillShade="F2"/>
          </w:tcPr>
          <w:p w14:paraId="786384B9" w14:textId="292EE6B2" w:rsidR="00C63825" w:rsidRPr="00080069" w:rsidRDefault="00C63825" w:rsidP="00306671">
            <w:r w:rsidRPr="00080069">
              <w:rPr>
                <w:rFonts w:asciiTheme="minorHAnsi" w:hAnsiTheme="minorHAnsi" w:cstheme="minorHAnsi"/>
                <w:szCs w:val="20"/>
              </w:rPr>
              <w:t>RET/ER</w:t>
            </w:r>
          </w:p>
        </w:tc>
        <w:tc>
          <w:tcPr>
            <w:tcW w:w="1139" w:type="pct"/>
            <w:shd w:val="clear" w:color="auto" w:fill="F2F2F2" w:themeFill="background1" w:themeFillShade="F2"/>
          </w:tcPr>
          <w:p w14:paraId="1CE7AF49"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$256.25 - $166.06 = $90.19/motor</w:t>
            </w:r>
          </w:p>
        </w:tc>
        <w:tc>
          <w:tcPr>
            <w:tcW w:w="756" w:type="pct"/>
            <w:shd w:val="clear" w:color="auto" w:fill="F2F2F2" w:themeFill="background1" w:themeFillShade="F2"/>
          </w:tcPr>
          <w:p w14:paraId="7F3C4394"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$256.25/motor</w:t>
            </w:r>
          </w:p>
        </w:tc>
        <w:tc>
          <w:tcPr>
            <w:tcW w:w="723" w:type="pct"/>
            <w:shd w:val="clear" w:color="auto" w:fill="F2F2F2" w:themeFill="background1" w:themeFillShade="F2"/>
          </w:tcPr>
          <w:p w14:paraId="45F99095" w14:textId="25742CAA"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$90.19/motor</w:t>
            </w:r>
          </w:p>
        </w:tc>
      </w:tr>
      <w:tr w:rsidR="00C63825" w:rsidRPr="00080069" w14:paraId="3417D124" w14:textId="77777777" w:rsidTr="00CE079D">
        <w:trPr>
          <w:cnfStyle w:val="000000010000" w:firstRow="0" w:lastRow="0" w:firstColumn="0" w:lastColumn="0" w:oddVBand="0" w:evenVBand="0" w:oddHBand="0" w:evenHBand="1" w:firstRowFirstColumn="0" w:firstRowLastColumn="0" w:lastRowFirstColumn="0" w:lastRowLastColumn="0"/>
          <w:trHeight w:val="757"/>
        </w:trPr>
        <w:tc>
          <w:tcPr>
            <w:tcW w:w="1662" w:type="pct"/>
            <w:shd w:val="clear" w:color="auto" w:fill="F2F2F2" w:themeFill="background1" w:themeFillShade="F2"/>
          </w:tcPr>
          <w:p w14:paraId="4F98E863"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b/>
                <w:szCs w:val="20"/>
              </w:rPr>
              <w:t>RF-89766</w:t>
            </w:r>
            <w:r w:rsidRPr="00080069">
              <w:rPr>
                <w:rFonts w:asciiTheme="minorHAnsi" w:hAnsiTheme="minorHAnsi" w:cstheme="minorHAnsi"/>
                <w:szCs w:val="20"/>
              </w:rPr>
              <w:t>: Walk-in Freezer Evaporator Fan ECM Motor replacing Shaded Pole Motor</w:t>
            </w:r>
          </w:p>
        </w:tc>
        <w:tc>
          <w:tcPr>
            <w:tcW w:w="720" w:type="pct"/>
            <w:shd w:val="clear" w:color="auto" w:fill="F2F2F2" w:themeFill="background1" w:themeFillShade="F2"/>
          </w:tcPr>
          <w:p w14:paraId="3817F7A8" w14:textId="6628A8B9" w:rsidR="00C63825" w:rsidRPr="00080069" w:rsidRDefault="00C63825" w:rsidP="00306671">
            <w:r w:rsidRPr="00080069">
              <w:rPr>
                <w:rFonts w:asciiTheme="minorHAnsi" w:hAnsiTheme="minorHAnsi" w:cstheme="minorHAnsi"/>
                <w:szCs w:val="20"/>
              </w:rPr>
              <w:t>RET/ER</w:t>
            </w:r>
          </w:p>
        </w:tc>
        <w:tc>
          <w:tcPr>
            <w:tcW w:w="1139" w:type="pct"/>
            <w:shd w:val="clear" w:color="auto" w:fill="F2F2F2" w:themeFill="background1" w:themeFillShade="F2"/>
          </w:tcPr>
          <w:p w14:paraId="0A84ABC5"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$256.25 - $193.9 = $62.35/motor</w:t>
            </w:r>
          </w:p>
        </w:tc>
        <w:tc>
          <w:tcPr>
            <w:tcW w:w="756" w:type="pct"/>
            <w:shd w:val="clear" w:color="auto" w:fill="F2F2F2" w:themeFill="background1" w:themeFillShade="F2"/>
          </w:tcPr>
          <w:p w14:paraId="1EBE5FD6"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$256.25/motor</w:t>
            </w:r>
          </w:p>
        </w:tc>
        <w:tc>
          <w:tcPr>
            <w:tcW w:w="723" w:type="pct"/>
            <w:shd w:val="clear" w:color="auto" w:fill="F2F2F2" w:themeFill="background1" w:themeFillShade="F2"/>
          </w:tcPr>
          <w:p w14:paraId="086F6239" w14:textId="74E23E10"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$62.35/motor</w:t>
            </w:r>
          </w:p>
        </w:tc>
      </w:tr>
      <w:tr w:rsidR="00C63825" w:rsidRPr="00080069" w14:paraId="3499C651" w14:textId="77777777" w:rsidTr="00CE079D">
        <w:trPr>
          <w:cnfStyle w:val="000000100000" w:firstRow="0" w:lastRow="0" w:firstColumn="0" w:lastColumn="0" w:oddVBand="0" w:evenVBand="0" w:oddHBand="1" w:evenHBand="0" w:firstRowFirstColumn="0" w:firstRowLastColumn="0" w:lastRowFirstColumn="0" w:lastRowLastColumn="0"/>
          <w:trHeight w:val="757"/>
        </w:trPr>
        <w:tc>
          <w:tcPr>
            <w:tcW w:w="1662" w:type="pct"/>
            <w:shd w:val="clear" w:color="auto" w:fill="F2F2F2" w:themeFill="background1" w:themeFillShade="F2"/>
          </w:tcPr>
          <w:p w14:paraId="10BF20E8"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b/>
                <w:szCs w:val="20"/>
              </w:rPr>
              <w:t>RF-89850</w:t>
            </w:r>
            <w:r w:rsidRPr="00080069">
              <w:rPr>
                <w:rFonts w:asciiTheme="minorHAnsi" w:hAnsiTheme="minorHAnsi" w:cstheme="minorHAnsi"/>
                <w:szCs w:val="20"/>
              </w:rPr>
              <w:t>: Display Case Freezer Evaporator Fan ECM Motor replacing Shaded Pole Motor</w:t>
            </w:r>
          </w:p>
        </w:tc>
        <w:tc>
          <w:tcPr>
            <w:tcW w:w="720" w:type="pct"/>
            <w:shd w:val="clear" w:color="auto" w:fill="F2F2F2" w:themeFill="background1" w:themeFillShade="F2"/>
          </w:tcPr>
          <w:p w14:paraId="0F5E1B0F" w14:textId="73142109" w:rsidR="00C63825" w:rsidRPr="00080069" w:rsidRDefault="0007421D" w:rsidP="0007421D">
            <w:r>
              <w:rPr>
                <w:rFonts w:asciiTheme="minorHAnsi" w:hAnsiTheme="minorHAnsi" w:cstheme="minorHAnsi"/>
                <w:szCs w:val="20"/>
              </w:rPr>
              <w:t>ROB</w:t>
            </w:r>
          </w:p>
        </w:tc>
        <w:tc>
          <w:tcPr>
            <w:tcW w:w="1139" w:type="pct"/>
            <w:shd w:val="clear" w:color="auto" w:fill="F2F2F2" w:themeFill="background1" w:themeFillShade="F2"/>
          </w:tcPr>
          <w:p w14:paraId="2840B976" w14:textId="77777777" w:rsidR="00C63825" w:rsidRPr="00080069" w:rsidRDefault="00C63825" w:rsidP="00306671">
            <w:pPr>
              <w:rPr>
                <w:rFonts w:asciiTheme="minorHAnsi" w:hAnsiTheme="minorHAnsi" w:cstheme="minorHAnsi"/>
                <w:szCs w:val="20"/>
              </w:rPr>
            </w:pPr>
            <w:r w:rsidRPr="00080069">
              <w:rPr>
                <w:rFonts w:asciiTheme="minorHAnsi" w:hAnsiTheme="minorHAnsi" w:cstheme="minorHAnsi"/>
                <w:szCs w:val="20"/>
              </w:rPr>
              <w:t>$89.65 - $55.37 = $34.28/</w:t>
            </w:r>
            <w:proofErr w:type="spellStart"/>
            <w:r w:rsidRPr="00080069">
              <w:rPr>
                <w:rFonts w:asciiTheme="minorHAnsi" w:hAnsiTheme="minorHAnsi" w:cstheme="minorHAnsi"/>
                <w:szCs w:val="20"/>
              </w:rPr>
              <w:t>ft</w:t>
            </w:r>
            <w:proofErr w:type="spellEnd"/>
            <w:r w:rsidRPr="00080069">
              <w:rPr>
                <w:rFonts w:asciiTheme="minorHAnsi" w:hAnsiTheme="minorHAnsi" w:cstheme="minorHAnsi"/>
                <w:szCs w:val="20"/>
                <w:vertAlign w:val="superscript"/>
              </w:rPr>
              <w:t>*</w:t>
            </w:r>
          </w:p>
        </w:tc>
        <w:tc>
          <w:tcPr>
            <w:tcW w:w="756" w:type="pct"/>
            <w:shd w:val="clear" w:color="auto" w:fill="F2F2F2" w:themeFill="background1" w:themeFillShade="F2"/>
          </w:tcPr>
          <w:p w14:paraId="5617A162" w14:textId="1F212BE6" w:rsidR="00C63825" w:rsidRPr="00080069" w:rsidRDefault="000D079C" w:rsidP="00306671">
            <w:pPr>
              <w:rPr>
                <w:rFonts w:asciiTheme="minorHAnsi" w:hAnsiTheme="minorHAnsi" w:cstheme="minorHAnsi"/>
                <w:szCs w:val="20"/>
              </w:rPr>
            </w:pPr>
            <w:r w:rsidRPr="00080069">
              <w:rPr>
                <w:rFonts w:asciiTheme="minorHAnsi" w:hAnsiTheme="minorHAnsi" w:cstheme="minorHAnsi"/>
                <w:szCs w:val="20"/>
              </w:rPr>
              <w:t>$34.28/</w:t>
            </w:r>
            <w:proofErr w:type="spellStart"/>
            <w:r w:rsidRPr="00080069">
              <w:rPr>
                <w:rFonts w:asciiTheme="minorHAnsi" w:hAnsiTheme="minorHAnsi" w:cstheme="minorHAnsi"/>
                <w:szCs w:val="20"/>
              </w:rPr>
              <w:t>ft</w:t>
            </w:r>
            <w:proofErr w:type="spellEnd"/>
            <w:r w:rsidRPr="00080069">
              <w:rPr>
                <w:rFonts w:asciiTheme="minorHAnsi" w:hAnsiTheme="minorHAnsi" w:cstheme="minorHAnsi"/>
                <w:szCs w:val="20"/>
                <w:vertAlign w:val="superscript"/>
              </w:rPr>
              <w:t>*</w:t>
            </w:r>
          </w:p>
        </w:tc>
        <w:tc>
          <w:tcPr>
            <w:tcW w:w="723" w:type="pct"/>
            <w:shd w:val="clear" w:color="auto" w:fill="F2F2F2" w:themeFill="background1" w:themeFillShade="F2"/>
          </w:tcPr>
          <w:p w14:paraId="63970B4F" w14:textId="5D16566D" w:rsidR="00C63825" w:rsidRPr="00080069" w:rsidRDefault="000D079C" w:rsidP="00306671">
            <w:pPr>
              <w:rPr>
                <w:rFonts w:asciiTheme="minorHAnsi" w:hAnsiTheme="minorHAnsi" w:cstheme="minorHAnsi"/>
                <w:szCs w:val="20"/>
              </w:rPr>
            </w:pPr>
            <w:r w:rsidRPr="00080069">
              <w:rPr>
                <w:rFonts w:asciiTheme="minorHAnsi" w:hAnsiTheme="minorHAnsi" w:cstheme="minorHAnsi"/>
                <w:szCs w:val="20"/>
              </w:rPr>
              <w:t>N/A</w:t>
            </w:r>
          </w:p>
        </w:tc>
      </w:tr>
    </w:tbl>
    <w:p w14:paraId="0A59EB7E" w14:textId="77777777" w:rsidR="00AE4D69" w:rsidRPr="00080069" w:rsidRDefault="00AE4D69" w:rsidP="00AE4D69">
      <w:pPr>
        <w:rPr>
          <w:rFonts w:cstheme="minorHAnsi"/>
          <w:sz w:val="18"/>
          <w:szCs w:val="18"/>
        </w:rPr>
      </w:pPr>
      <w:r w:rsidRPr="00080069">
        <w:rPr>
          <w:rFonts w:cstheme="minorHAnsi"/>
          <w:sz w:val="18"/>
          <w:szCs w:val="18"/>
        </w:rPr>
        <w:t xml:space="preserve">* According to the </w:t>
      </w:r>
      <w:proofErr w:type="spellStart"/>
      <w:r w:rsidRPr="00080069">
        <w:rPr>
          <w:rFonts w:cstheme="minorHAnsi"/>
          <w:sz w:val="18"/>
          <w:szCs w:val="18"/>
        </w:rPr>
        <w:t>eQuest</w:t>
      </w:r>
      <w:proofErr w:type="spellEnd"/>
      <w:r w:rsidRPr="00080069">
        <w:rPr>
          <w:rFonts w:cstheme="minorHAnsi"/>
          <w:sz w:val="18"/>
          <w:szCs w:val="18"/>
        </w:rPr>
        <w:t xml:space="preserve"> built-in models, each glass door is about 2.6 </w:t>
      </w:r>
      <w:proofErr w:type="spellStart"/>
      <w:r w:rsidRPr="00080069">
        <w:rPr>
          <w:rFonts w:cstheme="minorHAnsi"/>
          <w:sz w:val="18"/>
          <w:szCs w:val="18"/>
        </w:rPr>
        <w:t>ft</w:t>
      </w:r>
      <w:proofErr w:type="spellEnd"/>
      <w:r w:rsidRPr="00080069">
        <w:rPr>
          <w:rFonts w:cstheme="minorHAnsi"/>
          <w:sz w:val="18"/>
          <w:szCs w:val="18"/>
        </w:rPr>
        <w:t xml:space="preserve"> in length.</w:t>
      </w:r>
    </w:p>
    <w:p w14:paraId="4AD1633D" w14:textId="77777777" w:rsidR="00AE4D69" w:rsidRPr="00AE4D69" w:rsidRDefault="00AE4D69" w:rsidP="00215C5A">
      <w:pPr>
        <w:pStyle w:val="NoSpacing"/>
        <w:rPr>
          <w:color w:val="0070C0"/>
        </w:rPr>
      </w:pPr>
    </w:p>
    <w:p w14:paraId="37E9FBDB" w14:textId="754E7BBE" w:rsidR="00E16609" w:rsidRPr="00920905" w:rsidRDefault="00E16609">
      <w:pPr>
        <w:rPr>
          <w:rFonts w:cstheme="minorHAnsi"/>
          <w:sz w:val="20"/>
          <w:szCs w:val="20"/>
        </w:rPr>
      </w:pPr>
      <w:bookmarkStart w:id="18" w:name="_MON_1399297811"/>
      <w:bookmarkStart w:id="19" w:name="_Toc214003099"/>
      <w:bookmarkEnd w:id="18"/>
      <w:r w:rsidRPr="00920905">
        <w:rPr>
          <w:rFonts w:cstheme="minorHAnsi"/>
          <w:sz w:val="20"/>
          <w:szCs w:val="20"/>
        </w:rPr>
        <w:br w:type="page"/>
      </w:r>
    </w:p>
    <w:bookmarkEnd w:id="19"/>
    <w:p w14:paraId="266FC965" w14:textId="77777777" w:rsidR="00E16609" w:rsidRPr="00500C4E" w:rsidRDefault="00E16609" w:rsidP="00E16609">
      <w:pPr>
        <w:pStyle w:val="Heading1"/>
        <w:rPr>
          <w:rFonts w:cstheme="minorHAnsi"/>
        </w:rPr>
      </w:pPr>
      <w:r w:rsidRPr="00500C4E">
        <w:rPr>
          <w:rFonts w:cstheme="minorHAnsi"/>
        </w:rPr>
        <w:t>Attachments</w:t>
      </w:r>
    </w:p>
    <w:p w14:paraId="0C41012A" w14:textId="0C96082F" w:rsidR="00625EDE" w:rsidRDefault="00625EDE" w:rsidP="002C71FF">
      <w:pPr>
        <w:pStyle w:val="Reminders"/>
        <w:numPr>
          <w:ilvl w:val="0"/>
          <w:numId w:val="42"/>
        </w:numPr>
        <w:rPr>
          <w:rFonts w:asciiTheme="minorHAnsi" w:hAnsiTheme="minorHAnsi" w:cstheme="minorHAnsi"/>
          <w:i w:val="0"/>
          <w:color w:val="auto"/>
        </w:rPr>
      </w:pPr>
      <w:r w:rsidRPr="00625EDE">
        <w:rPr>
          <w:rFonts w:asciiTheme="minorHAnsi" w:hAnsiTheme="minorHAnsi" w:cstheme="minorHAnsi"/>
          <w:i w:val="0"/>
          <w:color w:val="auto"/>
        </w:rPr>
        <w:t>SCE</w:t>
      </w:r>
      <w:r>
        <w:rPr>
          <w:rFonts w:asciiTheme="minorHAnsi" w:hAnsiTheme="minorHAnsi" w:cstheme="minorHAnsi"/>
          <w:i w:val="0"/>
          <w:color w:val="auto"/>
        </w:rPr>
        <w:t xml:space="preserve">17RN011.0_Evaporator Fan </w:t>
      </w:r>
      <w:proofErr w:type="spellStart"/>
      <w:r>
        <w:rPr>
          <w:rFonts w:asciiTheme="minorHAnsi" w:hAnsiTheme="minorHAnsi" w:cstheme="minorHAnsi"/>
          <w:i w:val="0"/>
          <w:color w:val="auto"/>
        </w:rPr>
        <w:t>Motors</w:t>
      </w:r>
      <w:r w:rsidR="00402969">
        <w:rPr>
          <w:rFonts w:asciiTheme="minorHAnsi" w:hAnsiTheme="minorHAnsi" w:cstheme="minorHAnsi"/>
          <w:i w:val="0"/>
          <w:color w:val="auto"/>
        </w:rPr>
        <w:t>_</w:t>
      </w:r>
      <w:r w:rsidRPr="00625EDE">
        <w:rPr>
          <w:rFonts w:asciiTheme="minorHAnsi" w:hAnsiTheme="minorHAnsi" w:cstheme="minorHAnsi"/>
          <w:i w:val="0"/>
          <w:color w:val="auto"/>
        </w:rPr>
        <w:t>Display</w:t>
      </w:r>
      <w:proofErr w:type="spellEnd"/>
    </w:p>
    <w:p w14:paraId="7CBE5EFE" w14:textId="2D043258" w:rsidR="0000518A" w:rsidRPr="00576562" w:rsidRDefault="00625EDE" w:rsidP="00625EDE">
      <w:pPr>
        <w:pStyle w:val="Reminders"/>
        <w:numPr>
          <w:ilvl w:val="0"/>
          <w:numId w:val="42"/>
        </w:numPr>
        <w:rPr>
          <w:rFonts w:asciiTheme="minorHAnsi" w:hAnsiTheme="minorHAnsi" w:cstheme="minorHAnsi"/>
          <w:i w:val="0"/>
          <w:color w:val="auto"/>
        </w:rPr>
      </w:pPr>
      <w:r w:rsidRPr="00625EDE">
        <w:rPr>
          <w:rFonts w:asciiTheme="minorHAnsi" w:hAnsiTheme="minorHAnsi" w:cstheme="minorHAnsi"/>
          <w:i w:val="0"/>
          <w:color w:val="auto"/>
        </w:rPr>
        <w:t xml:space="preserve">SCE17RN011.0_Evaporator Fan </w:t>
      </w:r>
      <w:proofErr w:type="spellStart"/>
      <w:r w:rsidRPr="00625EDE">
        <w:rPr>
          <w:rFonts w:asciiTheme="minorHAnsi" w:hAnsiTheme="minorHAnsi" w:cstheme="minorHAnsi"/>
          <w:i w:val="0"/>
          <w:color w:val="auto"/>
        </w:rPr>
        <w:t>Motors_Walk_in</w:t>
      </w:r>
      <w:proofErr w:type="spellEnd"/>
    </w:p>
    <w:p w14:paraId="794EB50E" w14:textId="72E2E32D" w:rsidR="00A626ED" w:rsidRPr="00CE0B34" w:rsidRDefault="00625EDE" w:rsidP="00625EDE">
      <w:pPr>
        <w:pStyle w:val="Reminders"/>
        <w:numPr>
          <w:ilvl w:val="0"/>
          <w:numId w:val="42"/>
        </w:numPr>
        <w:rPr>
          <w:rFonts w:asciiTheme="minorHAnsi" w:hAnsiTheme="minorHAnsi" w:cstheme="minorHAnsi"/>
          <w:i w:val="0"/>
          <w:color w:val="auto"/>
        </w:rPr>
      </w:pPr>
      <w:r w:rsidRPr="00625EDE">
        <w:rPr>
          <w:rFonts w:asciiTheme="minorHAnsi" w:hAnsiTheme="minorHAnsi" w:cstheme="minorHAnsi"/>
          <w:i w:val="0"/>
          <w:color w:val="auto"/>
        </w:rPr>
        <w:t>SCE17RN011 Savings Summary</w:t>
      </w:r>
    </w:p>
    <w:p w14:paraId="5B84C708" w14:textId="246185AF" w:rsidR="00A626ED" w:rsidRDefault="004D433C" w:rsidP="004D433C">
      <w:pPr>
        <w:pStyle w:val="Reminders"/>
        <w:numPr>
          <w:ilvl w:val="0"/>
          <w:numId w:val="42"/>
        </w:numPr>
        <w:rPr>
          <w:rFonts w:asciiTheme="minorHAnsi" w:hAnsiTheme="minorHAnsi" w:cstheme="minorHAnsi"/>
          <w:i w:val="0"/>
          <w:color w:val="auto"/>
        </w:rPr>
      </w:pPr>
      <w:r w:rsidRPr="004D433C">
        <w:rPr>
          <w:rFonts w:asciiTheme="minorHAnsi" w:hAnsiTheme="minorHAnsi" w:cstheme="minorHAnsi"/>
          <w:i w:val="0"/>
          <w:color w:val="auto"/>
        </w:rPr>
        <w:t>SCE17RN011 Sample Peak Demand</w:t>
      </w:r>
    </w:p>
    <w:p w14:paraId="12214AD2" w14:textId="60735251" w:rsidR="006F4F03" w:rsidRPr="00080069" w:rsidRDefault="004D433C" w:rsidP="004D433C">
      <w:pPr>
        <w:pStyle w:val="Reminders"/>
        <w:numPr>
          <w:ilvl w:val="0"/>
          <w:numId w:val="42"/>
        </w:numPr>
        <w:rPr>
          <w:rFonts w:asciiTheme="minorHAnsi" w:hAnsiTheme="minorHAnsi" w:cstheme="minorHAnsi"/>
          <w:i w:val="0"/>
          <w:color w:val="auto"/>
        </w:rPr>
      </w:pPr>
      <w:r w:rsidRPr="004D433C">
        <w:rPr>
          <w:rFonts w:asciiTheme="minorHAnsi" w:hAnsiTheme="minorHAnsi" w:cstheme="minorHAnsi"/>
          <w:i w:val="0"/>
          <w:color w:val="auto"/>
        </w:rPr>
        <w:t>SCE17RN011.0 - Base Case Costs</w:t>
      </w:r>
    </w:p>
    <w:p w14:paraId="4F6854E8" w14:textId="40BA7412" w:rsidR="00276B7C" w:rsidRPr="00080069" w:rsidRDefault="004D433C" w:rsidP="004D433C">
      <w:pPr>
        <w:pStyle w:val="Reminders"/>
        <w:numPr>
          <w:ilvl w:val="0"/>
          <w:numId w:val="42"/>
        </w:numPr>
        <w:rPr>
          <w:rFonts w:asciiTheme="minorHAnsi" w:hAnsiTheme="minorHAnsi" w:cstheme="minorHAnsi"/>
          <w:i w:val="0"/>
          <w:color w:val="auto"/>
        </w:rPr>
      </w:pPr>
      <w:r w:rsidRPr="004D433C">
        <w:rPr>
          <w:rFonts w:asciiTheme="minorHAnsi" w:hAnsiTheme="minorHAnsi" w:cstheme="minorHAnsi"/>
          <w:i w:val="0"/>
          <w:color w:val="auto"/>
        </w:rPr>
        <w:t xml:space="preserve">Attachment 5 - SCE17RN011.0 - </w:t>
      </w:r>
      <w:proofErr w:type="spellStart"/>
      <w:r w:rsidRPr="004D433C">
        <w:rPr>
          <w:rFonts w:asciiTheme="minorHAnsi" w:hAnsiTheme="minorHAnsi" w:cstheme="minorHAnsi"/>
          <w:i w:val="0"/>
          <w:color w:val="auto"/>
        </w:rPr>
        <w:t>eQuest</w:t>
      </w:r>
      <w:proofErr w:type="spellEnd"/>
      <w:r w:rsidRPr="004D433C">
        <w:rPr>
          <w:rFonts w:asciiTheme="minorHAnsi" w:hAnsiTheme="minorHAnsi" w:cstheme="minorHAnsi"/>
          <w:i w:val="0"/>
          <w:color w:val="auto"/>
        </w:rPr>
        <w:t xml:space="preserve"> Files</w:t>
      </w:r>
    </w:p>
    <w:p w14:paraId="0FD45BF2" w14:textId="77777777" w:rsidR="00A626ED" w:rsidRPr="00080069" w:rsidRDefault="00A626ED" w:rsidP="00A626ED">
      <w:pPr>
        <w:rPr>
          <w:rFonts w:cstheme="minorHAnsi"/>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t>References</w:t>
      </w:r>
    </w:p>
    <w:p w14:paraId="75D0C41E" w14:textId="77777777" w:rsidR="001F6426" w:rsidRDefault="001F6426" w:rsidP="001F6426">
      <w:r>
        <w:object w:dxaOrig="1531" w:dyaOrig="990" w14:anchorId="445E6E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95pt;height:49.8pt" o:ole="">
            <v:imagedata r:id="rId11" o:title=""/>
          </v:shape>
          <o:OLEObject Type="Embed" ProgID="Excel.Sheet.12" ShapeID="_x0000_i1025" DrawAspect="Icon" ObjectID="_1580640837" r:id="rId12"/>
        </w:object>
      </w:r>
    </w:p>
    <w:p w14:paraId="3D5C9810" w14:textId="64517BE1" w:rsidR="00A626ED" w:rsidRPr="000862F7" w:rsidRDefault="00A626ED" w:rsidP="001F6426">
      <w:r w:rsidRPr="000862F7">
        <w:t>[26]</w:t>
      </w:r>
    </w:p>
    <w:p w14:paraId="26A9FFAF" w14:textId="054B7A54" w:rsidR="00A626ED" w:rsidRPr="000862F7" w:rsidRDefault="00A626ED" w:rsidP="00306671">
      <w:r w:rsidRPr="000862F7">
        <w:t>[128]</w:t>
      </w:r>
    </w:p>
    <w:p w14:paraId="62C2A960" w14:textId="77777777" w:rsidR="00A626ED" w:rsidRPr="00080069" w:rsidRDefault="00A626ED" w:rsidP="00306671">
      <w:r w:rsidRPr="00080069">
        <w:t>[132]</w:t>
      </w:r>
    </w:p>
    <w:p w14:paraId="55135E77" w14:textId="250A6512" w:rsidR="00306671" w:rsidRPr="00080069" w:rsidRDefault="00306671" w:rsidP="00306671">
      <w:pPr>
        <w:rPr>
          <w:rFonts w:cstheme="minorHAnsi"/>
          <w:szCs w:val="22"/>
        </w:rPr>
      </w:pPr>
      <w:r w:rsidRPr="00080069">
        <w:rPr>
          <w:rFonts w:cstheme="minorHAnsi"/>
          <w:szCs w:val="22"/>
        </w:rPr>
        <w:t>[393] Title 10 → Chapter II → Subchapter D → Part 431, §431.66 (e)</w:t>
      </w:r>
    </w:p>
    <w:p w14:paraId="16942CFE" w14:textId="4D8ED82D" w:rsidR="002C50EF" w:rsidRPr="00080069" w:rsidRDefault="002C50EF" w:rsidP="00306671">
      <w:pPr>
        <w:rPr>
          <w:rFonts w:cstheme="minorHAnsi"/>
          <w:szCs w:val="22"/>
        </w:rPr>
      </w:pPr>
      <w:r w:rsidRPr="00080069">
        <w:rPr>
          <w:rFonts w:cstheme="minorHAnsi"/>
          <w:szCs w:val="22"/>
        </w:rPr>
        <w:t>[475]</w:t>
      </w:r>
    </w:p>
    <w:p w14:paraId="28B8D014" w14:textId="77777777" w:rsidR="00306671" w:rsidRPr="00306671" w:rsidRDefault="00306671" w:rsidP="00A626ED">
      <w:pPr>
        <w:rPr>
          <w:rFonts w:asciiTheme="majorHAnsi" w:hAnsiTheme="majorHAnsi"/>
          <w:color w:val="FF0000"/>
          <w:szCs w:val="22"/>
        </w:rPr>
      </w:pPr>
    </w:p>
    <w:p w14:paraId="7A1F337D" w14:textId="77777777" w:rsidR="00A626ED" w:rsidRPr="00BC409A" w:rsidRDefault="00A626ED" w:rsidP="00A626ED">
      <w:pPr>
        <w:rPr>
          <w:rFonts w:cstheme="minorHAnsi"/>
          <w:szCs w:val="22"/>
        </w:rPr>
      </w:pPr>
      <w:r w:rsidRPr="00BC409A">
        <w:rPr>
          <w:rFonts w:cstheme="minorHAnsi"/>
          <w:szCs w:val="22"/>
        </w:rPr>
        <w:t>________________</w:t>
      </w:r>
    </w:p>
    <w:p w14:paraId="1A073D98" w14:textId="77777777" w:rsidR="00A626ED" w:rsidRDefault="00A626ED" w:rsidP="00A626ED">
      <w:pPr>
        <w:tabs>
          <w:tab w:val="left" w:pos="360"/>
        </w:tabs>
        <w:rPr>
          <w:rFonts w:cstheme="minorHAnsi"/>
          <w:szCs w:val="22"/>
        </w:rPr>
      </w:pPr>
      <w:r w:rsidRPr="00986340">
        <w:rPr>
          <w:rFonts w:cstheme="minorHAnsi"/>
          <w:szCs w:val="22"/>
        </w:rPr>
        <w:t xml:space="preserve">[A] </w:t>
      </w:r>
      <w:r w:rsidRPr="00986340">
        <w:rPr>
          <w:rFonts w:cstheme="minorHAnsi"/>
          <w:szCs w:val="22"/>
        </w:rPr>
        <w:tab/>
        <w:t>ASHRAE 2006. Refrigeration Handbook. Atlanta, Georgia. pp. 46.2, Table 1.</w:t>
      </w:r>
    </w:p>
    <w:p w14:paraId="6ACA3314" w14:textId="26358A74" w:rsidR="00A626ED" w:rsidRPr="00F94E02" w:rsidRDefault="00C9367D" w:rsidP="00A626ED">
      <w:pPr>
        <w:tabs>
          <w:tab w:val="left" w:pos="360"/>
        </w:tabs>
        <w:ind w:left="360" w:hanging="360"/>
        <w:rPr>
          <w:rFonts w:cstheme="minorHAnsi"/>
          <w:szCs w:val="22"/>
        </w:rPr>
      </w:pPr>
      <w:r>
        <w:rPr>
          <w:rFonts w:cstheme="minorHAnsi"/>
          <w:szCs w:val="22"/>
        </w:rPr>
        <w:t>[B</w:t>
      </w:r>
      <w:r w:rsidR="00A626ED" w:rsidRPr="00986340">
        <w:rPr>
          <w:rFonts w:cstheme="minorHAnsi"/>
          <w:szCs w:val="22"/>
        </w:rPr>
        <w:t xml:space="preserve">] </w:t>
      </w:r>
      <w:r w:rsidR="00A626ED" w:rsidRPr="00986340">
        <w:rPr>
          <w:rFonts w:cstheme="minorHAnsi"/>
          <w:szCs w:val="22"/>
        </w:rPr>
        <w:tab/>
      </w:r>
      <w:r w:rsidR="00A626ED" w:rsidRPr="00F94E02">
        <w:rPr>
          <w:rFonts w:cstheme="minorHAnsi"/>
          <w:szCs w:val="22"/>
        </w:rPr>
        <w:t xml:space="preserve">DOE 2009a. Energy Conservation Standards for Commercial Refrigeration Equipment: </w:t>
      </w:r>
    </w:p>
    <w:p w14:paraId="6A167E26" w14:textId="77777777" w:rsidR="00A626ED" w:rsidRPr="00F94E02" w:rsidRDefault="00A626ED" w:rsidP="00A626ED">
      <w:pPr>
        <w:tabs>
          <w:tab w:val="left" w:pos="360"/>
        </w:tabs>
        <w:ind w:left="360" w:hanging="360"/>
        <w:rPr>
          <w:rFonts w:cstheme="minorHAnsi"/>
          <w:szCs w:val="22"/>
        </w:rPr>
      </w:pPr>
      <w:r w:rsidRPr="00F94E02">
        <w:rPr>
          <w:rFonts w:cstheme="minorHAnsi"/>
          <w:szCs w:val="22"/>
        </w:rPr>
        <w:tab/>
        <w:t xml:space="preserve">Technical Support Document, U.S. Department of Energy, January 2009, </w:t>
      </w:r>
    </w:p>
    <w:p w14:paraId="7BF2699E" w14:textId="77777777" w:rsidR="00A626ED" w:rsidRPr="00986340" w:rsidRDefault="00A626ED" w:rsidP="00A626ED">
      <w:pPr>
        <w:tabs>
          <w:tab w:val="left" w:pos="360"/>
        </w:tabs>
        <w:ind w:left="360" w:hanging="360"/>
        <w:rPr>
          <w:rFonts w:cstheme="minorHAnsi"/>
          <w:szCs w:val="22"/>
        </w:rPr>
      </w:pPr>
      <w:r w:rsidRPr="00F94E02">
        <w:rPr>
          <w:rFonts w:cstheme="minorHAnsi"/>
          <w:szCs w:val="22"/>
        </w:rPr>
        <w:tab/>
        <w:t>http://www1.eere.energy.gov/buildings/appliance_standards/commercial/refrig_equip_final_rule.html</w:t>
      </w:r>
      <w:r w:rsidRPr="00986340">
        <w:rPr>
          <w:rFonts w:cstheme="minorHAnsi"/>
          <w:szCs w:val="22"/>
        </w:rPr>
        <w:t>.</w:t>
      </w:r>
    </w:p>
    <w:p w14:paraId="1DCACF3B" w14:textId="125899CE" w:rsidR="00A626ED" w:rsidRDefault="00C9367D" w:rsidP="00A626ED">
      <w:pPr>
        <w:tabs>
          <w:tab w:val="left" w:pos="360"/>
        </w:tabs>
        <w:ind w:left="360" w:hanging="360"/>
        <w:rPr>
          <w:rStyle w:val="Hyperlink"/>
          <w:rFonts w:cstheme="minorHAnsi"/>
          <w:szCs w:val="22"/>
        </w:rPr>
      </w:pPr>
      <w:r w:rsidRPr="00080069">
        <w:rPr>
          <w:rFonts w:cstheme="minorHAnsi"/>
          <w:szCs w:val="22"/>
        </w:rPr>
        <w:t>[C</w:t>
      </w:r>
      <w:r w:rsidR="00A626ED" w:rsidRPr="00080069">
        <w:rPr>
          <w:rFonts w:cstheme="minorHAnsi"/>
          <w:szCs w:val="22"/>
        </w:rPr>
        <w:t xml:space="preserve">] </w:t>
      </w:r>
      <w:r w:rsidR="00306671" w:rsidRPr="00080069">
        <w:rPr>
          <w:rFonts w:cstheme="minorHAnsi"/>
          <w:szCs w:val="22"/>
        </w:rPr>
        <w:t xml:space="preserve">California Energy Commission. (April 2017). California Code of Regulations Title 20. Retrieved from </w:t>
      </w:r>
      <w:hyperlink r:id="rId13" w:history="1">
        <w:r w:rsidR="00306671" w:rsidRPr="00263CD4">
          <w:rPr>
            <w:rStyle w:val="Hyperlink"/>
            <w:rFonts w:cstheme="minorHAnsi"/>
            <w:szCs w:val="22"/>
          </w:rPr>
          <w:t>http://www.energy.ca.gov/2017publications/CEC-140-2017-002/CEC-140-2017-002.pdf</w:t>
        </w:r>
      </w:hyperlink>
    </w:p>
    <w:p w14:paraId="7923B8D4" w14:textId="77777777" w:rsidR="00180235" w:rsidRPr="00986340" w:rsidRDefault="00180235" w:rsidP="00A626ED">
      <w:pPr>
        <w:tabs>
          <w:tab w:val="left" w:pos="360"/>
        </w:tabs>
        <w:ind w:left="360" w:hanging="360"/>
        <w:rPr>
          <w:rFonts w:cstheme="minorHAnsi"/>
          <w:szCs w:val="22"/>
        </w:rPr>
      </w:pPr>
    </w:p>
    <w:p w14:paraId="3DDEEF70" w14:textId="0A14CD6A" w:rsidR="00480E7B" w:rsidRDefault="00480E7B" w:rsidP="00A626ED">
      <w:pPr>
        <w:rPr>
          <w:color w:val="FF0000"/>
        </w:rPr>
      </w:pPr>
    </w:p>
    <w:p w14:paraId="6E1B4E1D" w14:textId="77777777" w:rsidR="00EC1D12" w:rsidRDefault="00EC1D12" w:rsidP="00A626ED">
      <w:pPr>
        <w:rPr>
          <w:color w:val="FF0000"/>
        </w:rPr>
      </w:pPr>
    </w:p>
    <w:sectPr w:rsidR="00EC1D12" w:rsidSect="00E87C8F">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A3BAF" w14:textId="77777777" w:rsidR="00B15EDE" w:rsidRDefault="00B15EDE" w:rsidP="00447D6E">
      <w:r>
        <w:separator/>
      </w:r>
    </w:p>
    <w:p w14:paraId="1ED098AB" w14:textId="77777777" w:rsidR="00B15EDE" w:rsidRDefault="00B15EDE"/>
  </w:endnote>
  <w:endnote w:type="continuationSeparator" w:id="0">
    <w:p w14:paraId="469A0DA1" w14:textId="77777777" w:rsidR="00B15EDE" w:rsidRDefault="00B15EDE" w:rsidP="00447D6E">
      <w:r>
        <w:continuationSeparator/>
      </w:r>
    </w:p>
    <w:p w14:paraId="1F09A3E5" w14:textId="77777777" w:rsidR="00B15EDE" w:rsidRDefault="00B15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2585CA3A" w:rsidR="00B15EDE" w:rsidRDefault="00402969"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02-16T00:00:00Z">
          <w:dateFormat w:val="MMMM d, yyyy"/>
          <w:lid w:val="en-US"/>
          <w:storeMappedDataAs w:val="dateTime"/>
          <w:calendar w:val="gregorian"/>
        </w:date>
      </w:sdtPr>
      <w:sdtEndPr/>
      <w:sdtContent>
        <w:r w:rsidR="00B15EDE">
          <w:rPr>
            <w:rFonts w:cstheme="minorHAnsi"/>
            <w:b/>
            <w:sz w:val="36"/>
            <w:szCs w:val="36"/>
          </w:rPr>
          <w:t>February 16, 2017</w:t>
        </w:r>
      </w:sdtContent>
    </w:sdt>
  </w:p>
  <w:p w14:paraId="650DB54B" w14:textId="670C7D5C" w:rsidR="00B15EDE" w:rsidRPr="009500DC" w:rsidRDefault="00B15EDE"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38BFAA63" w:rsidR="00B15EDE" w:rsidRPr="009500DC" w:rsidRDefault="00402969"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B15EDE">
          <w:rPr>
            <w:rFonts w:cstheme="minorHAnsi"/>
            <w:b/>
            <w:sz w:val="20"/>
            <w:szCs w:val="20"/>
          </w:rPr>
          <w:t>SCE17RN011</w:t>
        </w:r>
      </w:sdtContent>
    </w:sdt>
    <w:r w:rsidR="00B15EDE">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B15EDE">
          <w:rPr>
            <w:rFonts w:cstheme="minorHAnsi"/>
            <w:b/>
            <w:sz w:val="20"/>
            <w:szCs w:val="20"/>
          </w:rPr>
          <w:t>Revision 0</w:t>
        </w:r>
      </w:sdtContent>
    </w:sdt>
    <w:r w:rsidR="00B15EDE" w:rsidRPr="009500DC">
      <w:rPr>
        <w:rFonts w:cstheme="minorHAnsi"/>
        <w:b/>
        <w:sz w:val="20"/>
        <w:szCs w:val="20"/>
      </w:rPr>
      <w:tab/>
    </w:r>
    <w:r w:rsidR="00B15EDE" w:rsidRPr="009500DC">
      <w:rPr>
        <w:rFonts w:cstheme="minorHAnsi"/>
        <w:b/>
        <w:sz w:val="20"/>
        <w:szCs w:val="20"/>
      </w:rPr>
      <w:fldChar w:fldCharType="begin"/>
    </w:r>
    <w:r w:rsidR="00B15EDE" w:rsidRPr="009500DC">
      <w:rPr>
        <w:rFonts w:cstheme="minorHAnsi"/>
        <w:b/>
        <w:sz w:val="20"/>
        <w:szCs w:val="20"/>
      </w:rPr>
      <w:instrText xml:space="preserve"> PAGE   \* MERGEFORMAT </w:instrText>
    </w:r>
    <w:r w:rsidR="00B15EDE" w:rsidRPr="009500DC">
      <w:rPr>
        <w:rFonts w:cstheme="minorHAnsi"/>
        <w:b/>
        <w:sz w:val="20"/>
        <w:szCs w:val="20"/>
      </w:rPr>
      <w:fldChar w:fldCharType="separate"/>
    </w:r>
    <w:r>
      <w:rPr>
        <w:rFonts w:cstheme="minorHAnsi"/>
        <w:b/>
        <w:noProof/>
        <w:sz w:val="20"/>
        <w:szCs w:val="20"/>
      </w:rPr>
      <w:t>17</w:t>
    </w:r>
    <w:r w:rsidR="00B15EDE" w:rsidRPr="009500DC">
      <w:rPr>
        <w:rFonts w:cstheme="minorHAnsi"/>
        <w:b/>
        <w:noProof/>
        <w:sz w:val="20"/>
        <w:szCs w:val="20"/>
      </w:rPr>
      <w:fldChar w:fldCharType="end"/>
    </w:r>
    <w:r w:rsidR="00B15EDE"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2-16T00:00:00Z">
          <w:dateFormat w:val="MMMM d, yyyy"/>
          <w:lid w:val="en-US"/>
          <w:storeMappedDataAs w:val="dateTime"/>
          <w:calendar w:val="gregorian"/>
        </w:date>
      </w:sdtPr>
      <w:sdtEndPr/>
      <w:sdtContent>
        <w:r w:rsidR="00B15EDE">
          <w:rPr>
            <w:rFonts w:cstheme="minorHAnsi"/>
            <w:b/>
            <w:sz w:val="20"/>
            <w:szCs w:val="20"/>
          </w:rPr>
          <w:t>February 16, 2017</w:t>
        </w:r>
      </w:sdtContent>
    </w:sdt>
  </w:p>
  <w:p w14:paraId="43C07EA5" w14:textId="544E4323" w:rsidR="00B15EDE" w:rsidRPr="009500DC" w:rsidRDefault="00402969"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B15EDE">
          <w:rPr>
            <w:rFonts w:cstheme="minorHAnsi"/>
            <w:b/>
            <w:sz w:val="20"/>
            <w:szCs w:val="20"/>
          </w:rPr>
          <w:t>Southern California Edison</w:t>
        </w:r>
      </w:sdtContent>
    </w:sdt>
  </w:p>
  <w:p w14:paraId="4AC7586E" w14:textId="77777777" w:rsidR="00B15EDE" w:rsidRDefault="00B15EDE"/>
  <w:p w14:paraId="5C9861A8" w14:textId="77777777" w:rsidR="00B15EDE" w:rsidRDefault="00B15E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E972C" w14:textId="77777777" w:rsidR="00B15EDE" w:rsidRDefault="00B15EDE" w:rsidP="00447D6E">
      <w:r>
        <w:separator/>
      </w:r>
    </w:p>
    <w:p w14:paraId="196A6BD9" w14:textId="77777777" w:rsidR="00B15EDE" w:rsidRDefault="00B15EDE"/>
  </w:footnote>
  <w:footnote w:type="continuationSeparator" w:id="0">
    <w:p w14:paraId="0B4EE448" w14:textId="77777777" w:rsidR="00B15EDE" w:rsidRDefault="00B15EDE" w:rsidP="00447D6E">
      <w:r>
        <w:continuationSeparator/>
      </w:r>
    </w:p>
    <w:p w14:paraId="6C9847AA" w14:textId="77777777" w:rsidR="00B15EDE" w:rsidRDefault="00B15ED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F27D6"/>
    <w:multiLevelType w:val="hybridMultilevel"/>
    <w:tmpl w:val="580C2D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8A1D20"/>
    <w:multiLevelType w:val="hybridMultilevel"/>
    <w:tmpl w:val="39B6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15:restartNumberingAfterBreak="0">
    <w:nsid w:val="05DD2FE4"/>
    <w:multiLevelType w:val="hybridMultilevel"/>
    <w:tmpl w:val="002CF4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9750E1"/>
    <w:multiLevelType w:val="hybridMultilevel"/>
    <w:tmpl w:val="3B00D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911953"/>
    <w:multiLevelType w:val="hybridMultilevel"/>
    <w:tmpl w:val="70AC0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26145"/>
    <w:multiLevelType w:val="multilevel"/>
    <w:tmpl w:val="CCCE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32313"/>
    <w:multiLevelType w:val="hybridMultilevel"/>
    <w:tmpl w:val="710C7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4"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6"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837477"/>
    <w:multiLevelType w:val="hybridMultilevel"/>
    <w:tmpl w:val="153E38E8"/>
    <w:lvl w:ilvl="0" w:tplc="66D2F97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6"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26"/>
  </w:num>
  <w:num w:numId="4">
    <w:abstractNumId w:val="24"/>
  </w:num>
  <w:num w:numId="5">
    <w:abstractNumId w:val="24"/>
  </w:num>
  <w:num w:numId="6">
    <w:abstractNumId w:val="4"/>
  </w:num>
  <w:num w:numId="7">
    <w:abstractNumId w:val="29"/>
  </w:num>
  <w:num w:numId="8">
    <w:abstractNumId w:val="25"/>
  </w:num>
  <w:num w:numId="9">
    <w:abstractNumId w:val="18"/>
  </w:num>
  <w:num w:numId="10">
    <w:abstractNumId w:val="13"/>
  </w:num>
  <w:num w:numId="11">
    <w:abstractNumId w:val="30"/>
  </w:num>
  <w:num w:numId="12">
    <w:abstractNumId w:val="23"/>
  </w:num>
  <w:num w:numId="13">
    <w:abstractNumId w:val="17"/>
  </w:num>
  <w:num w:numId="14">
    <w:abstractNumId w:val="40"/>
  </w:num>
  <w:num w:numId="15">
    <w:abstractNumId w:val="15"/>
  </w:num>
  <w:num w:numId="16">
    <w:abstractNumId w:val="19"/>
  </w:num>
  <w:num w:numId="17">
    <w:abstractNumId w:val="11"/>
  </w:num>
  <w:num w:numId="18">
    <w:abstractNumId w:val="0"/>
  </w:num>
  <w:num w:numId="19">
    <w:abstractNumId w:val="39"/>
  </w:num>
  <w:num w:numId="20">
    <w:abstractNumId w:val="10"/>
  </w:num>
  <w:num w:numId="21">
    <w:abstractNumId w:val="32"/>
  </w:num>
  <w:num w:numId="22">
    <w:abstractNumId w:val="34"/>
  </w:num>
  <w:num w:numId="23">
    <w:abstractNumId w:val="41"/>
  </w:num>
  <w:num w:numId="24">
    <w:abstractNumId w:val="38"/>
  </w:num>
  <w:num w:numId="25">
    <w:abstractNumId w:val="20"/>
  </w:num>
  <w:num w:numId="26">
    <w:abstractNumId w:val="22"/>
  </w:num>
  <w:num w:numId="27">
    <w:abstractNumId w:val="36"/>
  </w:num>
  <w:num w:numId="28">
    <w:abstractNumId w:val="21"/>
  </w:num>
  <w:num w:numId="29">
    <w:abstractNumId w:val="14"/>
  </w:num>
  <w:num w:numId="30">
    <w:abstractNumId w:val="2"/>
  </w:num>
  <w:num w:numId="31">
    <w:abstractNumId w:val="42"/>
  </w:num>
  <w:num w:numId="32">
    <w:abstractNumId w:val="31"/>
  </w:num>
  <w:num w:numId="33">
    <w:abstractNumId w:val="37"/>
  </w:num>
  <w:num w:numId="34">
    <w:abstractNumId w:val="16"/>
  </w:num>
  <w:num w:numId="35">
    <w:abstractNumId w:val="35"/>
  </w:num>
  <w:num w:numId="36">
    <w:abstractNumId w:val="27"/>
  </w:num>
  <w:num w:numId="37">
    <w:abstractNumId w:val="3"/>
  </w:num>
  <w:num w:numId="38">
    <w:abstractNumId w:val="9"/>
  </w:num>
  <w:num w:numId="39">
    <w:abstractNumId w:val="1"/>
  </w:num>
  <w:num w:numId="40">
    <w:abstractNumId w:val="8"/>
  </w:num>
  <w:num w:numId="41">
    <w:abstractNumId w:val="7"/>
  </w:num>
  <w:num w:numId="42">
    <w:abstractNumId w:val="5"/>
  </w:num>
  <w:num w:numId="43">
    <w:abstractNumId w:val="6"/>
  </w:num>
  <w:num w:numId="44">
    <w:abstractNumId w:val="33"/>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4BBB"/>
    <w:rsid w:val="0000518A"/>
    <w:rsid w:val="00005902"/>
    <w:rsid w:val="000070C0"/>
    <w:rsid w:val="0001002B"/>
    <w:rsid w:val="00010806"/>
    <w:rsid w:val="00013382"/>
    <w:rsid w:val="00013F71"/>
    <w:rsid w:val="000173BF"/>
    <w:rsid w:val="00024252"/>
    <w:rsid w:val="000245B5"/>
    <w:rsid w:val="00027183"/>
    <w:rsid w:val="00033EA1"/>
    <w:rsid w:val="0003746D"/>
    <w:rsid w:val="0004020F"/>
    <w:rsid w:val="000436CB"/>
    <w:rsid w:val="00052E17"/>
    <w:rsid w:val="000563D3"/>
    <w:rsid w:val="00056947"/>
    <w:rsid w:val="00061A8E"/>
    <w:rsid w:val="00064CB3"/>
    <w:rsid w:val="00070BEE"/>
    <w:rsid w:val="00072040"/>
    <w:rsid w:val="0007421D"/>
    <w:rsid w:val="00076BB9"/>
    <w:rsid w:val="00076DF4"/>
    <w:rsid w:val="00076F51"/>
    <w:rsid w:val="0007703C"/>
    <w:rsid w:val="00080069"/>
    <w:rsid w:val="0008524C"/>
    <w:rsid w:val="00086F7F"/>
    <w:rsid w:val="0009074D"/>
    <w:rsid w:val="000935A4"/>
    <w:rsid w:val="0009592B"/>
    <w:rsid w:val="000968C6"/>
    <w:rsid w:val="000A0411"/>
    <w:rsid w:val="000A4EEA"/>
    <w:rsid w:val="000A63C9"/>
    <w:rsid w:val="000B3765"/>
    <w:rsid w:val="000B655B"/>
    <w:rsid w:val="000C0000"/>
    <w:rsid w:val="000C18CC"/>
    <w:rsid w:val="000C687D"/>
    <w:rsid w:val="000C71DE"/>
    <w:rsid w:val="000C77E6"/>
    <w:rsid w:val="000C780E"/>
    <w:rsid w:val="000C7ED1"/>
    <w:rsid w:val="000D079C"/>
    <w:rsid w:val="000D2BEF"/>
    <w:rsid w:val="000D4418"/>
    <w:rsid w:val="000D4542"/>
    <w:rsid w:val="000D789A"/>
    <w:rsid w:val="000D7F44"/>
    <w:rsid w:val="000E4B5F"/>
    <w:rsid w:val="000E706D"/>
    <w:rsid w:val="000F130A"/>
    <w:rsid w:val="000F4FD8"/>
    <w:rsid w:val="001052FA"/>
    <w:rsid w:val="00107242"/>
    <w:rsid w:val="00111CC5"/>
    <w:rsid w:val="001206F7"/>
    <w:rsid w:val="00121EC6"/>
    <w:rsid w:val="001236C1"/>
    <w:rsid w:val="001300FF"/>
    <w:rsid w:val="00133EE8"/>
    <w:rsid w:val="00140B30"/>
    <w:rsid w:val="00147155"/>
    <w:rsid w:val="00153CB3"/>
    <w:rsid w:val="00154C3B"/>
    <w:rsid w:val="00160158"/>
    <w:rsid w:val="00160F8E"/>
    <w:rsid w:val="00165357"/>
    <w:rsid w:val="0017120A"/>
    <w:rsid w:val="001722B7"/>
    <w:rsid w:val="001727D9"/>
    <w:rsid w:val="00174BB4"/>
    <w:rsid w:val="00175D14"/>
    <w:rsid w:val="00180235"/>
    <w:rsid w:val="00180BC0"/>
    <w:rsid w:val="001811EE"/>
    <w:rsid w:val="00185AD4"/>
    <w:rsid w:val="00187F84"/>
    <w:rsid w:val="00193795"/>
    <w:rsid w:val="001979AF"/>
    <w:rsid w:val="00197FAB"/>
    <w:rsid w:val="001A0EB4"/>
    <w:rsid w:val="001A1A86"/>
    <w:rsid w:val="001A20CE"/>
    <w:rsid w:val="001A5F62"/>
    <w:rsid w:val="001B015E"/>
    <w:rsid w:val="001B2301"/>
    <w:rsid w:val="001B3244"/>
    <w:rsid w:val="001B35A9"/>
    <w:rsid w:val="001B618B"/>
    <w:rsid w:val="001C1338"/>
    <w:rsid w:val="001C4140"/>
    <w:rsid w:val="001C43CC"/>
    <w:rsid w:val="001C5A94"/>
    <w:rsid w:val="001D2317"/>
    <w:rsid w:val="001D2C3F"/>
    <w:rsid w:val="001D3223"/>
    <w:rsid w:val="001D33EF"/>
    <w:rsid w:val="001D5AB3"/>
    <w:rsid w:val="001E0519"/>
    <w:rsid w:val="001E0829"/>
    <w:rsid w:val="001E08A5"/>
    <w:rsid w:val="001E1320"/>
    <w:rsid w:val="001E556A"/>
    <w:rsid w:val="001E783B"/>
    <w:rsid w:val="001F05CE"/>
    <w:rsid w:val="001F1905"/>
    <w:rsid w:val="001F4A65"/>
    <w:rsid w:val="001F6426"/>
    <w:rsid w:val="00205C45"/>
    <w:rsid w:val="0020630E"/>
    <w:rsid w:val="0021035B"/>
    <w:rsid w:val="00211153"/>
    <w:rsid w:val="00215C5A"/>
    <w:rsid w:val="00222EEC"/>
    <w:rsid w:val="00227DBB"/>
    <w:rsid w:val="0023254A"/>
    <w:rsid w:val="002344FB"/>
    <w:rsid w:val="00236216"/>
    <w:rsid w:val="00237321"/>
    <w:rsid w:val="002405CD"/>
    <w:rsid w:val="00240B74"/>
    <w:rsid w:val="00243B62"/>
    <w:rsid w:val="00244A3D"/>
    <w:rsid w:val="0024675B"/>
    <w:rsid w:val="002469DD"/>
    <w:rsid w:val="00247180"/>
    <w:rsid w:val="00247CB6"/>
    <w:rsid w:val="00254671"/>
    <w:rsid w:val="0025787A"/>
    <w:rsid w:val="00257D36"/>
    <w:rsid w:val="00263C1C"/>
    <w:rsid w:val="00267AB4"/>
    <w:rsid w:val="00271415"/>
    <w:rsid w:val="00274FBE"/>
    <w:rsid w:val="002762E1"/>
    <w:rsid w:val="00276B7C"/>
    <w:rsid w:val="002808DD"/>
    <w:rsid w:val="002811BC"/>
    <w:rsid w:val="00283DE8"/>
    <w:rsid w:val="00285552"/>
    <w:rsid w:val="00285966"/>
    <w:rsid w:val="00285A0D"/>
    <w:rsid w:val="00290ED8"/>
    <w:rsid w:val="00295A52"/>
    <w:rsid w:val="00296B49"/>
    <w:rsid w:val="002A03FC"/>
    <w:rsid w:val="002A1843"/>
    <w:rsid w:val="002A3721"/>
    <w:rsid w:val="002A3D26"/>
    <w:rsid w:val="002A434F"/>
    <w:rsid w:val="002A48AB"/>
    <w:rsid w:val="002A523E"/>
    <w:rsid w:val="002B1ADF"/>
    <w:rsid w:val="002B502E"/>
    <w:rsid w:val="002B657B"/>
    <w:rsid w:val="002C2853"/>
    <w:rsid w:val="002C444C"/>
    <w:rsid w:val="002C458F"/>
    <w:rsid w:val="002C50EF"/>
    <w:rsid w:val="002C6C20"/>
    <w:rsid w:val="002C6C7A"/>
    <w:rsid w:val="002C71FF"/>
    <w:rsid w:val="002C7F78"/>
    <w:rsid w:val="002D5277"/>
    <w:rsid w:val="002D71FA"/>
    <w:rsid w:val="002D73AF"/>
    <w:rsid w:val="002E0AAC"/>
    <w:rsid w:val="002E4FD9"/>
    <w:rsid w:val="002E5B58"/>
    <w:rsid w:val="002F1437"/>
    <w:rsid w:val="002F3943"/>
    <w:rsid w:val="002F4E34"/>
    <w:rsid w:val="002F6A42"/>
    <w:rsid w:val="002F79E7"/>
    <w:rsid w:val="003003EC"/>
    <w:rsid w:val="003035E3"/>
    <w:rsid w:val="0030363A"/>
    <w:rsid w:val="00306671"/>
    <w:rsid w:val="00313103"/>
    <w:rsid w:val="00317970"/>
    <w:rsid w:val="00317EB0"/>
    <w:rsid w:val="00320833"/>
    <w:rsid w:val="00320B81"/>
    <w:rsid w:val="00332700"/>
    <w:rsid w:val="003358BD"/>
    <w:rsid w:val="00344E88"/>
    <w:rsid w:val="00345D80"/>
    <w:rsid w:val="0034647B"/>
    <w:rsid w:val="003471D4"/>
    <w:rsid w:val="00350BF1"/>
    <w:rsid w:val="00353C49"/>
    <w:rsid w:val="003540B1"/>
    <w:rsid w:val="003557E9"/>
    <w:rsid w:val="003560BA"/>
    <w:rsid w:val="003568CC"/>
    <w:rsid w:val="00364CC6"/>
    <w:rsid w:val="003650F6"/>
    <w:rsid w:val="0036726C"/>
    <w:rsid w:val="00373382"/>
    <w:rsid w:val="003755FF"/>
    <w:rsid w:val="00376283"/>
    <w:rsid w:val="003832D2"/>
    <w:rsid w:val="003845E5"/>
    <w:rsid w:val="00392587"/>
    <w:rsid w:val="00393137"/>
    <w:rsid w:val="0039365A"/>
    <w:rsid w:val="0039615F"/>
    <w:rsid w:val="00397406"/>
    <w:rsid w:val="003A3170"/>
    <w:rsid w:val="003A3601"/>
    <w:rsid w:val="003A360E"/>
    <w:rsid w:val="003A54E2"/>
    <w:rsid w:val="003B27F3"/>
    <w:rsid w:val="003D17FF"/>
    <w:rsid w:val="003D2871"/>
    <w:rsid w:val="003D2981"/>
    <w:rsid w:val="003D5B83"/>
    <w:rsid w:val="003E0901"/>
    <w:rsid w:val="003E1A41"/>
    <w:rsid w:val="003E505B"/>
    <w:rsid w:val="003E6428"/>
    <w:rsid w:val="003E6741"/>
    <w:rsid w:val="003E6E47"/>
    <w:rsid w:val="003E7D3D"/>
    <w:rsid w:val="003F0623"/>
    <w:rsid w:val="003F33DE"/>
    <w:rsid w:val="003F3A41"/>
    <w:rsid w:val="003F67E9"/>
    <w:rsid w:val="00401031"/>
    <w:rsid w:val="004023B7"/>
    <w:rsid w:val="00402969"/>
    <w:rsid w:val="00403E6D"/>
    <w:rsid w:val="004045A0"/>
    <w:rsid w:val="00405240"/>
    <w:rsid w:val="00413CDB"/>
    <w:rsid w:val="00416E34"/>
    <w:rsid w:val="004200FE"/>
    <w:rsid w:val="00421183"/>
    <w:rsid w:val="00421BA6"/>
    <w:rsid w:val="00421C17"/>
    <w:rsid w:val="00422B1E"/>
    <w:rsid w:val="00426CDE"/>
    <w:rsid w:val="00432F3E"/>
    <w:rsid w:val="00433EA1"/>
    <w:rsid w:val="00441957"/>
    <w:rsid w:val="00443D32"/>
    <w:rsid w:val="004469DD"/>
    <w:rsid w:val="004476B2"/>
    <w:rsid w:val="00447CE5"/>
    <w:rsid w:val="00447D6E"/>
    <w:rsid w:val="0045048F"/>
    <w:rsid w:val="0045181B"/>
    <w:rsid w:val="00452133"/>
    <w:rsid w:val="00452C7A"/>
    <w:rsid w:val="004549C3"/>
    <w:rsid w:val="00456B53"/>
    <w:rsid w:val="00456C77"/>
    <w:rsid w:val="0046286E"/>
    <w:rsid w:val="00463DEA"/>
    <w:rsid w:val="00466C67"/>
    <w:rsid w:val="004673A2"/>
    <w:rsid w:val="00471234"/>
    <w:rsid w:val="00471A89"/>
    <w:rsid w:val="00472250"/>
    <w:rsid w:val="0047437C"/>
    <w:rsid w:val="00477522"/>
    <w:rsid w:val="00480E7B"/>
    <w:rsid w:val="00482A10"/>
    <w:rsid w:val="00484305"/>
    <w:rsid w:val="004843E5"/>
    <w:rsid w:val="00484BF6"/>
    <w:rsid w:val="0049052C"/>
    <w:rsid w:val="00490CEB"/>
    <w:rsid w:val="00491F16"/>
    <w:rsid w:val="004921E8"/>
    <w:rsid w:val="00493457"/>
    <w:rsid w:val="00494628"/>
    <w:rsid w:val="0049566B"/>
    <w:rsid w:val="00497338"/>
    <w:rsid w:val="004A1650"/>
    <w:rsid w:val="004B1184"/>
    <w:rsid w:val="004B4A3A"/>
    <w:rsid w:val="004B5CE5"/>
    <w:rsid w:val="004B750E"/>
    <w:rsid w:val="004B7526"/>
    <w:rsid w:val="004C2244"/>
    <w:rsid w:val="004C23E4"/>
    <w:rsid w:val="004C23F1"/>
    <w:rsid w:val="004C2B4D"/>
    <w:rsid w:val="004D069A"/>
    <w:rsid w:val="004D205C"/>
    <w:rsid w:val="004D433C"/>
    <w:rsid w:val="004E01F5"/>
    <w:rsid w:val="004E1183"/>
    <w:rsid w:val="004E297E"/>
    <w:rsid w:val="004E76CA"/>
    <w:rsid w:val="004F1698"/>
    <w:rsid w:val="004F3C92"/>
    <w:rsid w:val="004F642D"/>
    <w:rsid w:val="00500C4E"/>
    <w:rsid w:val="00504EDF"/>
    <w:rsid w:val="00505CEC"/>
    <w:rsid w:val="0051020F"/>
    <w:rsid w:val="00513CAB"/>
    <w:rsid w:val="00513EA9"/>
    <w:rsid w:val="00516CF5"/>
    <w:rsid w:val="0052021F"/>
    <w:rsid w:val="00523597"/>
    <w:rsid w:val="00523736"/>
    <w:rsid w:val="005263AA"/>
    <w:rsid w:val="00531F5D"/>
    <w:rsid w:val="00532530"/>
    <w:rsid w:val="00535CA4"/>
    <w:rsid w:val="00541BC3"/>
    <w:rsid w:val="005476F6"/>
    <w:rsid w:val="00547772"/>
    <w:rsid w:val="00551D72"/>
    <w:rsid w:val="005540B6"/>
    <w:rsid w:val="005552C3"/>
    <w:rsid w:val="00560934"/>
    <w:rsid w:val="00563E58"/>
    <w:rsid w:val="00564960"/>
    <w:rsid w:val="00570654"/>
    <w:rsid w:val="00570F38"/>
    <w:rsid w:val="005720F2"/>
    <w:rsid w:val="005729C8"/>
    <w:rsid w:val="00572D2F"/>
    <w:rsid w:val="005734A4"/>
    <w:rsid w:val="005835E9"/>
    <w:rsid w:val="005921E2"/>
    <w:rsid w:val="00594EF5"/>
    <w:rsid w:val="005A0E53"/>
    <w:rsid w:val="005A1078"/>
    <w:rsid w:val="005A4658"/>
    <w:rsid w:val="005A496B"/>
    <w:rsid w:val="005A4FA0"/>
    <w:rsid w:val="005B28C1"/>
    <w:rsid w:val="005B6344"/>
    <w:rsid w:val="005C1C74"/>
    <w:rsid w:val="005C2E48"/>
    <w:rsid w:val="005C3F23"/>
    <w:rsid w:val="005D4DD7"/>
    <w:rsid w:val="005E12A9"/>
    <w:rsid w:val="005E6561"/>
    <w:rsid w:val="005F139E"/>
    <w:rsid w:val="005F306C"/>
    <w:rsid w:val="005F69D5"/>
    <w:rsid w:val="00602799"/>
    <w:rsid w:val="00602F18"/>
    <w:rsid w:val="006034A9"/>
    <w:rsid w:val="006073B3"/>
    <w:rsid w:val="00607C30"/>
    <w:rsid w:val="006110F3"/>
    <w:rsid w:val="00611DFF"/>
    <w:rsid w:val="00612041"/>
    <w:rsid w:val="00613F6B"/>
    <w:rsid w:val="00614AFF"/>
    <w:rsid w:val="00621ABA"/>
    <w:rsid w:val="00622285"/>
    <w:rsid w:val="0062322A"/>
    <w:rsid w:val="00625097"/>
    <w:rsid w:val="00625EDE"/>
    <w:rsid w:val="006268F1"/>
    <w:rsid w:val="00631157"/>
    <w:rsid w:val="006404E6"/>
    <w:rsid w:val="0064680F"/>
    <w:rsid w:val="0064729D"/>
    <w:rsid w:val="00647ABE"/>
    <w:rsid w:val="006516BA"/>
    <w:rsid w:val="00651925"/>
    <w:rsid w:val="006559AB"/>
    <w:rsid w:val="00663FA8"/>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4F03"/>
    <w:rsid w:val="006F568D"/>
    <w:rsid w:val="006F78D5"/>
    <w:rsid w:val="006F79C4"/>
    <w:rsid w:val="0070091B"/>
    <w:rsid w:val="00702586"/>
    <w:rsid w:val="00704062"/>
    <w:rsid w:val="007048AC"/>
    <w:rsid w:val="00712898"/>
    <w:rsid w:val="00714795"/>
    <w:rsid w:val="00726338"/>
    <w:rsid w:val="00726AD5"/>
    <w:rsid w:val="00733C7D"/>
    <w:rsid w:val="00740761"/>
    <w:rsid w:val="00745F77"/>
    <w:rsid w:val="007464DE"/>
    <w:rsid w:val="0075172E"/>
    <w:rsid w:val="007529EA"/>
    <w:rsid w:val="00755A45"/>
    <w:rsid w:val="00760CDC"/>
    <w:rsid w:val="00764032"/>
    <w:rsid w:val="00764D0D"/>
    <w:rsid w:val="00777C53"/>
    <w:rsid w:val="00783EC0"/>
    <w:rsid w:val="007864BC"/>
    <w:rsid w:val="00786E92"/>
    <w:rsid w:val="0079024E"/>
    <w:rsid w:val="007933F1"/>
    <w:rsid w:val="00794F64"/>
    <w:rsid w:val="007A4394"/>
    <w:rsid w:val="007A56C3"/>
    <w:rsid w:val="007A5F52"/>
    <w:rsid w:val="007B0776"/>
    <w:rsid w:val="007B090A"/>
    <w:rsid w:val="007E43F8"/>
    <w:rsid w:val="007E5076"/>
    <w:rsid w:val="007E59F4"/>
    <w:rsid w:val="007E656B"/>
    <w:rsid w:val="007F2997"/>
    <w:rsid w:val="007F50E8"/>
    <w:rsid w:val="007F54E2"/>
    <w:rsid w:val="007F7FBA"/>
    <w:rsid w:val="00800319"/>
    <w:rsid w:val="0080044E"/>
    <w:rsid w:val="00800706"/>
    <w:rsid w:val="0080189A"/>
    <w:rsid w:val="00801F7F"/>
    <w:rsid w:val="0080271A"/>
    <w:rsid w:val="00803C2B"/>
    <w:rsid w:val="008051AD"/>
    <w:rsid w:val="00811945"/>
    <w:rsid w:val="00824F1C"/>
    <w:rsid w:val="00826688"/>
    <w:rsid w:val="008332B0"/>
    <w:rsid w:val="0083369B"/>
    <w:rsid w:val="00835D38"/>
    <w:rsid w:val="00841696"/>
    <w:rsid w:val="00843763"/>
    <w:rsid w:val="00847A4E"/>
    <w:rsid w:val="008537A7"/>
    <w:rsid w:val="00854AA1"/>
    <w:rsid w:val="00860889"/>
    <w:rsid w:val="00862214"/>
    <w:rsid w:val="00871D79"/>
    <w:rsid w:val="0087393E"/>
    <w:rsid w:val="00874163"/>
    <w:rsid w:val="00877776"/>
    <w:rsid w:val="00881A42"/>
    <w:rsid w:val="00882386"/>
    <w:rsid w:val="0088361D"/>
    <w:rsid w:val="00885E0A"/>
    <w:rsid w:val="0088603B"/>
    <w:rsid w:val="0088710C"/>
    <w:rsid w:val="008877AF"/>
    <w:rsid w:val="00893FC3"/>
    <w:rsid w:val="0089577B"/>
    <w:rsid w:val="008A5F4F"/>
    <w:rsid w:val="008B1024"/>
    <w:rsid w:val="008B1357"/>
    <w:rsid w:val="008B2DF3"/>
    <w:rsid w:val="008B3620"/>
    <w:rsid w:val="008B4564"/>
    <w:rsid w:val="008C2E0E"/>
    <w:rsid w:val="008C37D5"/>
    <w:rsid w:val="008C4DE0"/>
    <w:rsid w:val="008D1E63"/>
    <w:rsid w:val="008D3930"/>
    <w:rsid w:val="008D67F9"/>
    <w:rsid w:val="008E17CC"/>
    <w:rsid w:val="008E25B1"/>
    <w:rsid w:val="008E4273"/>
    <w:rsid w:val="008E56FB"/>
    <w:rsid w:val="008F2167"/>
    <w:rsid w:val="008F33B4"/>
    <w:rsid w:val="008F6298"/>
    <w:rsid w:val="0090077A"/>
    <w:rsid w:val="00900F47"/>
    <w:rsid w:val="00904ADA"/>
    <w:rsid w:val="00907697"/>
    <w:rsid w:val="009108F3"/>
    <w:rsid w:val="00910A69"/>
    <w:rsid w:val="009138A0"/>
    <w:rsid w:val="0091424C"/>
    <w:rsid w:val="00917DE4"/>
    <w:rsid w:val="00920905"/>
    <w:rsid w:val="00922B85"/>
    <w:rsid w:val="00930CDC"/>
    <w:rsid w:val="00931E45"/>
    <w:rsid w:val="00933188"/>
    <w:rsid w:val="00935506"/>
    <w:rsid w:val="00935AF9"/>
    <w:rsid w:val="00935F70"/>
    <w:rsid w:val="009403A5"/>
    <w:rsid w:val="0094239E"/>
    <w:rsid w:val="009500DC"/>
    <w:rsid w:val="00951923"/>
    <w:rsid w:val="00961924"/>
    <w:rsid w:val="00972C81"/>
    <w:rsid w:val="00974B17"/>
    <w:rsid w:val="009824E9"/>
    <w:rsid w:val="009826E5"/>
    <w:rsid w:val="009844A1"/>
    <w:rsid w:val="00986E20"/>
    <w:rsid w:val="00987F00"/>
    <w:rsid w:val="0099307D"/>
    <w:rsid w:val="00995479"/>
    <w:rsid w:val="00995CB0"/>
    <w:rsid w:val="00997E77"/>
    <w:rsid w:val="009A2734"/>
    <w:rsid w:val="009A6DEF"/>
    <w:rsid w:val="009B1524"/>
    <w:rsid w:val="009B2A02"/>
    <w:rsid w:val="009B2B61"/>
    <w:rsid w:val="009B5B7B"/>
    <w:rsid w:val="009C1777"/>
    <w:rsid w:val="009C2C86"/>
    <w:rsid w:val="009C6FE0"/>
    <w:rsid w:val="009D0753"/>
    <w:rsid w:val="009D10A4"/>
    <w:rsid w:val="009D1776"/>
    <w:rsid w:val="009D304D"/>
    <w:rsid w:val="009D5131"/>
    <w:rsid w:val="009D6F71"/>
    <w:rsid w:val="009E1802"/>
    <w:rsid w:val="009E1CDE"/>
    <w:rsid w:val="009E2B06"/>
    <w:rsid w:val="009E3829"/>
    <w:rsid w:val="009E4CB6"/>
    <w:rsid w:val="009E51E2"/>
    <w:rsid w:val="009F7A61"/>
    <w:rsid w:val="00A06679"/>
    <w:rsid w:val="00A0779B"/>
    <w:rsid w:val="00A10579"/>
    <w:rsid w:val="00A10BF0"/>
    <w:rsid w:val="00A11800"/>
    <w:rsid w:val="00A11C16"/>
    <w:rsid w:val="00A1423E"/>
    <w:rsid w:val="00A17664"/>
    <w:rsid w:val="00A20FAF"/>
    <w:rsid w:val="00A24520"/>
    <w:rsid w:val="00A3164A"/>
    <w:rsid w:val="00A36836"/>
    <w:rsid w:val="00A37F42"/>
    <w:rsid w:val="00A4411F"/>
    <w:rsid w:val="00A500D6"/>
    <w:rsid w:val="00A523FF"/>
    <w:rsid w:val="00A54756"/>
    <w:rsid w:val="00A54C66"/>
    <w:rsid w:val="00A56AD1"/>
    <w:rsid w:val="00A57D36"/>
    <w:rsid w:val="00A610CD"/>
    <w:rsid w:val="00A61BB6"/>
    <w:rsid w:val="00A626ED"/>
    <w:rsid w:val="00A634AE"/>
    <w:rsid w:val="00A65734"/>
    <w:rsid w:val="00A6687F"/>
    <w:rsid w:val="00A67907"/>
    <w:rsid w:val="00A67EF5"/>
    <w:rsid w:val="00A73CC1"/>
    <w:rsid w:val="00A76774"/>
    <w:rsid w:val="00A80270"/>
    <w:rsid w:val="00A82DB1"/>
    <w:rsid w:val="00A83056"/>
    <w:rsid w:val="00A84127"/>
    <w:rsid w:val="00A84BF9"/>
    <w:rsid w:val="00A86DA2"/>
    <w:rsid w:val="00A90300"/>
    <w:rsid w:val="00A90DFC"/>
    <w:rsid w:val="00A90F1A"/>
    <w:rsid w:val="00A91BF3"/>
    <w:rsid w:val="00AA0A9C"/>
    <w:rsid w:val="00AA16C0"/>
    <w:rsid w:val="00AA4CDC"/>
    <w:rsid w:val="00AB21D4"/>
    <w:rsid w:val="00AB21F5"/>
    <w:rsid w:val="00AB3386"/>
    <w:rsid w:val="00AB36DB"/>
    <w:rsid w:val="00AC0B1D"/>
    <w:rsid w:val="00AC2F5B"/>
    <w:rsid w:val="00AC3DAD"/>
    <w:rsid w:val="00AC4EED"/>
    <w:rsid w:val="00AC5309"/>
    <w:rsid w:val="00AC5B97"/>
    <w:rsid w:val="00AD4DD0"/>
    <w:rsid w:val="00AE0A8D"/>
    <w:rsid w:val="00AE30D4"/>
    <w:rsid w:val="00AE4D69"/>
    <w:rsid w:val="00AF2B3D"/>
    <w:rsid w:val="00AF6342"/>
    <w:rsid w:val="00B053FB"/>
    <w:rsid w:val="00B05647"/>
    <w:rsid w:val="00B07EE5"/>
    <w:rsid w:val="00B13882"/>
    <w:rsid w:val="00B15EDE"/>
    <w:rsid w:val="00B21BD2"/>
    <w:rsid w:val="00B21CC5"/>
    <w:rsid w:val="00B26778"/>
    <w:rsid w:val="00B26B83"/>
    <w:rsid w:val="00B32479"/>
    <w:rsid w:val="00B3350C"/>
    <w:rsid w:val="00B33FE2"/>
    <w:rsid w:val="00B403ED"/>
    <w:rsid w:val="00B4065F"/>
    <w:rsid w:val="00B45091"/>
    <w:rsid w:val="00B45447"/>
    <w:rsid w:val="00B614F1"/>
    <w:rsid w:val="00B66407"/>
    <w:rsid w:val="00B67C7E"/>
    <w:rsid w:val="00B705AB"/>
    <w:rsid w:val="00B7160A"/>
    <w:rsid w:val="00B74629"/>
    <w:rsid w:val="00B76EFE"/>
    <w:rsid w:val="00B7719B"/>
    <w:rsid w:val="00B866B4"/>
    <w:rsid w:val="00B94226"/>
    <w:rsid w:val="00BA0A8C"/>
    <w:rsid w:val="00BA0CEB"/>
    <w:rsid w:val="00BA2383"/>
    <w:rsid w:val="00BA2E7E"/>
    <w:rsid w:val="00BA590A"/>
    <w:rsid w:val="00BA5FE4"/>
    <w:rsid w:val="00BB0B39"/>
    <w:rsid w:val="00BB2DC3"/>
    <w:rsid w:val="00BB30D1"/>
    <w:rsid w:val="00BB39D8"/>
    <w:rsid w:val="00BB5F75"/>
    <w:rsid w:val="00BC6524"/>
    <w:rsid w:val="00BD1A81"/>
    <w:rsid w:val="00BD3931"/>
    <w:rsid w:val="00BD4FFF"/>
    <w:rsid w:val="00BD5B88"/>
    <w:rsid w:val="00BD5F58"/>
    <w:rsid w:val="00BE097A"/>
    <w:rsid w:val="00BE0AEB"/>
    <w:rsid w:val="00BE19DB"/>
    <w:rsid w:val="00BF2D3D"/>
    <w:rsid w:val="00BF4B08"/>
    <w:rsid w:val="00C018E0"/>
    <w:rsid w:val="00C021E8"/>
    <w:rsid w:val="00C04333"/>
    <w:rsid w:val="00C0441E"/>
    <w:rsid w:val="00C05AAF"/>
    <w:rsid w:val="00C115BD"/>
    <w:rsid w:val="00C118C7"/>
    <w:rsid w:val="00C20877"/>
    <w:rsid w:val="00C20A1E"/>
    <w:rsid w:val="00C20E7B"/>
    <w:rsid w:val="00C21456"/>
    <w:rsid w:val="00C24D03"/>
    <w:rsid w:val="00C25E61"/>
    <w:rsid w:val="00C33CDE"/>
    <w:rsid w:val="00C35A1B"/>
    <w:rsid w:val="00C406C4"/>
    <w:rsid w:val="00C413F3"/>
    <w:rsid w:val="00C41C98"/>
    <w:rsid w:val="00C475CE"/>
    <w:rsid w:val="00C54EFF"/>
    <w:rsid w:val="00C55D03"/>
    <w:rsid w:val="00C61AD6"/>
    <w:rsid w:val="00C63548"/>
    <w:rsid w:val="00C63825"/>
    <w:rsid w:val="00C63F96"/>
    <w:rsid w:val="00C65450"/>
    <w:rsid w:val="00C65B9D"/>
    <w:rsid w:val="00C677AF"/>
    <w:rsid w:val="00C67E59"/>
    <w:rsid w:val="00C72B8B"/>
    <w:rsid w:val="00C72CB5"/>
    <w:rsid w:val="00C76D4F"/>
    <w:rsid w:val="00C805BC"/>
    <w:rsid w:val="00C8277D"/>
    <w:rsid w:val="00C834F3"/>
    <w:rsid w:val="00C870EA"/>
    <w:rsid w:val="00C91C5A"/>
    <w:rsid w:val="00C9367D"/>
    <w:rsid w:val="00C959CA"/>
    <w:rsid w:val="00C95D16"/>
    <w:rsid w:val="00C96238"/>
    <w:rsid w:val="00CA097C"/>
    <w:rsid w:val="00CA2AB4"/>
    <w:rsid w:val="00CB0100"/>
    <w:rsid w:val="00CB04D2"/>
    <w:rsid w:val="00CC0620"/>
    <w:rsid w:val="00CC5670"/>
    <w:rsid w:val="00CD0BF5"/>
    <w:rsid w:val="00CD4E5D"/>
    <w:rsid w:val="00CD7EFE"/>
    <w:rsid w:val="00CE079D"/>
    <w:rsid w:val="00CE0C66"/>
    <w:rsid w:val="00CE1F40"/>
    <w:rsid w:val="00CE28CF"/>
    <w:rsid w:val="00CE4386"/>
    <w:rsid w:val="00CE4CDC"/>
    <w:rsid w:val="00CE57D4"/>
    <w:rsid w:val="00CE5BEB"/>
    <w:rsid w:val="00CE69E9"/>
    <w:rsid w:val="00CE71F2"/>
    <w:rsid w:val="00CF0CBD"/>
    <w:rsid w:val="00CF3F65"/>
    <w:rsid w:val="00CF464D"/>
    <w:rsid w:val="00D035C9"/>
    <w:rsid w:val="00D05426"/>
    <w:rsid w:val="00D133A6"/>
    <w:rsid w:val="00D150BA"/>
    <w:rsid w:val="00D17EF4"/>
    <w:rsid w:val="00D2109D"/>
    <w:rsid w:val="00D21225"/>
    <w:rsid w:val="00D235FF"/>
    <w:rsid w:val="00D23770"/>
    <w:rsid w:val="00D25074"/>
    <w:rsid w:val="00D265F0"/>
    <w:rsid w:val="00D266F5"/>
    <w:rsid w:val="00D34517"/>
    <w:rsid w:val="00D36798"/>
    <w:rsid w:val="00D36819"/>
    <w:rsid w:val="00D43F8E"/>
    <w:rsid w:val="00D47E80"/>
    <w:rsid w:val="00D556F0"/>
    <w:rsid w:val="00D70563"/>
    <w:rsid w:val="00D70D89"/>
    <w:rsid w:val="00D71EB0"/>
    <w:rsid w:val="00D72051"/>
    <w:rsid w:val="00D7380B"/>
    <w:rsid w:val="00D75D77"/>
    <w:rsid w:val="00D7639E"/>
    <w:rsid w:val="00D835EF"/>
    <w:rsid w:val="00D85F09"/>
    <w:rsid w:val="00D86A9D"/>
    <w:rsid w:val="00DA089A"/>
    <w:rsid w:val="00DA11A0"/>
    <w:rsid w:val="00DA2822"/>
    <w:rsid w:val="00DA50E5"/>
    <w:rsid w:val="00DA690B"/>
    <w:rsid w:val="00DA7225"/>
    <w:rsid w:val="00DB386E"/>
    <w:rsid w:val="00DB44E9"/>
    <w:rsid w:val="00DB7D28"/>
    <w:rsid w:val="00DC1966"/>
    <w:rsid w:val="00DC3259"/>
    <w:rsid w:val="00DC59B2"/>
    <w:rsid w:val="00DD0523"/>
    <w:rsid w:val="00DE4894"/>
    <w:rsid w:val="00DE49C9"/>
    <w:rsid w:val="00DE5758"/>
    <w:rsid w:val="00DE5FCF"/>
    <w:rsid w:val="00DF0D19"/>
    <w:rsid w:val="00DF2EE9"/>
    <w:rsid w:val="00DF6FD8"/>
    <w:rsid w:val="00E05A80"/>
    <w:rsid w:val="00E06A37"/>
    <w:rsid w:val="00E071A5"/>
    <w:rsid w:val="00E07752"/>
    <w:rsid w:val="00E100EC"/>
    <w:rsid w:val="00E16609"/>
    <w:rsid w:val="00E16F08"/>
    <w:rsid w:val="00E2128D"/>
    <w:rsid w:val="00E233F3"/>
    <w:rsid w:val="00E26B34"/>
    <w:rsid w:val="00E314BA"/>
    <w:rsid w:val="00E3241D"/>
    <w:rsid w:val="00E325BE"/>
    <w:rsid w:val="00E326BA"/>
    <w:rsid w:val="00E3289A"/>
    <w:rsid w:val="00E334C4"/>
    <w:rsid w:val="00E34202"/>
    <w:rsid w:val="00E353B7"/>
    <w:rsid w:val="00E37F72"/>
    <w:rsid w:val="00E40BE5"/>
    <w:rsid w:val="00E40CF9"/>
    <w:rsid w:val="00E42A30"/>
    <w:rsid w:val="00E473CB"/>
    <w:rsid w:val="00E54628"/>
    <w:rsid w:val="00E5625D"/>
    <w:rsid w:val="00E57C48"/>
    <w:rsid w:val="00E64341"/>
    <w:rsid w:val="00E648BB"/>
    <w:rsid w:val="00E67ACA"/>
    <w:rsid w:val="00E737DA"/>
    <w:rsid w:val="00E74370"/>
    <w:rsid w:val="00E76B31"/>
    <w:rsid w:val="00E80406"/>
    <w:rsid w:val="00E81F3E"/>
    <w:rsid w:val="00E844BB"/>
    <w:rsid w:val="00E84C48"/>
    <w:rsid w:val="00E84FBE"/>
    <w:rsid w:val="00E859BD"/>
    <w:rsid w:val="00E86B70"/>
    <w:rsid w:val="00E87C8F"/>
    <w:rsid w:val="00E924C3"/>
    <w:rsid w:val="00E92924"/>
    <w:rsid w:val="00E941C6"/>
    <w:rsid w:val="00E954EE"/>
    <w:rsid w:val="00E96759"/>
    <w:rsid w:val="00EA10F9"/>
    <w:rsid w:val="00EA286C"/>
    <w:rsid w:val="00EA3D3E"/>
    <w:rsid w:val="00EA4437"/>
    <w:rsid w:val="00EA4D87"/>
    <w:rsid w:val="00EB34FC"/>
    <w:rsid w:val="00EB76E1"/>
    <w:rsid w:val="00EB76EC"/>
    <w:rsid w:val="00EB7B20"/>
    <w:rsid w:val="00EC1D12"/>
    <w:rsid w:val="00EC2499"/>
    <w:rsid w:val="00EE29DF"/>
    <w:rsid w:val="00EE4120"/>
    <w:rsid w:val="00EF2E8A"/>
    <w:rsid w:val="00EF4E6B"/>
    <w:rsid w:val="00EF5416"/>
    <w:rsid w:val="00F05B42"/>
    <w:rsid w:val="00F06CCF"/>
    <w:rsid w:val="00F074CB"/>
    <w:rsid w:val="00F07EF5"/>
    <w:rsid w:val="00F1053D"/>
    <w:rsid w:val="00F110D5"/>
    <w:rsid w:val="00F11E63"/>
    <w:rsid w:val="00F12284"/>
    <w:rsid w:val="00F12733"/>
    <w:rsid w:val="00F171E1"/>
    <w:rsid w:val="00F20DCF"/>
    <w:rsid w:val="00F25B36"/>
    <w:rsid w:val="00F3052A"/>
    <w:rsid w:val="00F341E3"/>
    <w:rsid w:val="00F35D09"/>
    <w:rsid w:val="00F41110"/>
    <w:rsid w:val="00F4304D"/>
    <w:rsid w:val="00F46612"/>
    <w:rsid w:val="00F474EF"/>
    <w:rsid w:val="00F4752B"/>
    <w:rsid w:val="00F476E8"/>
    <w:rsid w:val="00F50BDE"/>
    <w:rsid w:val="00F541AE"/>
    <w:rsid w:val="00F56792"/>
    <w:rsid w:val="00F571A6"/>
    <w:rsid w:val="00F6018B"/>
    <w:rsid w:val="00F60265"/>
    <w:rsid w:val="00F60E32"/>
    <w:rsid w:val="00F63991"/>
    <w:rsid w:val="00F644FF"/>
    <w:rsid w:val="00F65ABA"/>
    <w:rsid w:val="00F65E15"/>
    <w:rsid w:val="00F7242E"/>
    <w:rsid w:val="00F731F0"/>
    <w:rsid w:val="00F7421E"/>
    <w:rsid w:val="00F74B33"/>
    <w:rsid w:val="00F80E94"/>
    <w:rsid w:val="00F810DD"/>
    <w:rsid w:val="00F83D4A"/>
    <w:rsid w:val="00F95E2F"/>
    <w:rsid w:val="00F96DEB"/>
    <w:rsid w:val="00FA1872"/>
    <w:rsid w:val="00FA3AF7"/>
    <w:rsid w:val="00FA4F34"/>
    <w:rsid w:val="00FA71CF"/>
    <w:rsid w:val="00FB0019"/>
    <w:rsid w:val="00FB1D3B"/>
    <w:rsid w:val="00FB2590"/>
    <w:rsid w:val="00FD282D"/>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77E0EA"/>
  <w15:docId w15:val="{3585F549-E431-4EE1-B5C0-59DCAAFD9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unhideWhenUsed/>
    <w:rsid w:val="008877AF"/>
    <w:rPr>
      <w:sz w:val="20"/>
      <w:szCs w:val="20"/>
    </w:rPr>
  </w:style>
  <w:style w:type="character" w:customStyle="1" w:styleId="FootnoteTextChar">
    <w:name w:val="Footnote Text Char"/>
    <w:basedOn w:val="DefaultParagraphFont"/>
    <w:link w:val="FootnoteText"/>
    <w:uiPriority w:val="99"/>
    <w:rsid w:val="008877AF"/>
    <w:rPr>
      <w:rFonts w:eastAsia="Times New Roman" w:cs="Times New Roman"/>
      <w:sz w:val="20"/>
      <w:szCs w:val="20"/>
    </w:rPr>
  </w:style>
  <w:style w:type="character" w:customStyle="1" w:styleId="content121">
    <w:name w:val="content121"/>
    <w:basedOn w:val="DefaultParagraphFont"/>
    <w:rsid w:val="00C8277D"/>
    <w:rPr>
      <w:rFonts w:ascii="Arial" w:hAnsi="Arial"/>
      <w:color w:val="000000"/>
      <w:sz w:val="18"/>
    </w:rPr>
  </w:style>
  <w:style w:type="paragraph" w:customStyle="1" w:styleId="pF">
    <w:name w:val="pF"/>
    <w:next w:val="Normal"/>
    <w:rsid w:val="00C8277D"/>
    <w:pPr>
      <w:spacing w:after="0" w:line="320" w:lineRule="atLeast"/>
    </w:pPr>
    <w:rPr>
      <w:rFonts w:ascii="Times New Roman" w:eastAsia="Times New Roman" w:hAnsi="Times New Roman" w:cs="Times New Roman"/>
      <w:sz w:val="24"/>
      <w:szCs w:val="20"/>
    </w:rPr>
  </w:style>
  <w:style w:type="table" w:styleId="MediumList1">
    <w:name w:val="Medium List 1"/>
    <w:basedOn w:val="TableNormal"/>
    <w:uiPriority w:val="65"/>
    <w:rsid w:val="00EA3D3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Default">
    <w:name w:val="Default"/>
    <w:rsid w:val="00F05B42"/>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75475755">
      <w:bodyDiv w:val="1"/>
      <w:marLeft w:val="0"/>
      <w:marRight w:val="0"/>
      <w:marTop w:val="0"/>
      <w:marBottom w:val="0"/>
      <w:divBdr>
        <w:top w:val="none" w:sz="0" w:space="0" w:color="auto"/>
        <w:left w:val="none" w:sz="0" w:space="0" w:color="auto"/>
        <w:bottom w:val="none" w:sz="0" w:space="0" w:color="auto"/>
        <w:right w:val="none" w:sz="0" w:space="0" w:color="auto"/>
      </w:divBdr>
    </w:div>
    <w:div w:id="133615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nergy.ca.gov/2017publications/CEC-140-2017-002/CEC-140-2017-002.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Excel_Worksheet1.xlsx"/><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86AAD"/>
    <w:rsid w:val="000B08FA"/>
    <w:rsid w:val="00100472"/>
    <w:rsid w:val="001230C7"/>
    <w:rsid w:val="00146151"/>
    <w:rsid w:val="001A16F6"/>
    <w:rsid w:val="001B791D"/>
    <w:rsid w:val="00204A7F"/>
    <w:rsid w:val="002B514B"/>
    <w:rsid w:val="002C0C03"/>
    <w:rsid w:val="002C7175"/>
    <w:rsid w:val="002E040A"/>
    <w:rsid w:val="00311B0D"/>
    <w:rsid w:val="0032545C"/>
    <w:rsid w:val="00365AAD"/>
    <w:rsid w:val="003A131F"/>
    <w:rsid w:val="003A791B"/>
    <w:rsid w:val="003C35B0"/>
    <w:rsid w:val="004956B3"/>
    <w:rsid w:val="004A1505"/>
    <w:rsid w:val="0053486C"/>
    <w:rsid w:val="00560392"/>
    <w:rsid w:val="006B7FA8"/>
    <w:rsid w:val="007761D9"/>
    <w:rsid w:val="00777DF0"/>
    <w:rsid w:val="007839F5"/>
    <w:rsid w:val="007C5213"/>
    <w:rsid w:val="008211B5"/>
    <w:rsid w:val="00870BDF"/>
    <w:rsid w:val="00874653"/>
    <w:rsid w:val="00953EFA"/>
    <w:rsid w:val="00A20FC5"/>
    <w:rsid w:val="00A5022A"/>
    <w:rsid w:val="00A86BB8"/>
    <w:rsid w:val="00AA5E16"/>
    <w:rsid w:val="00AE4C28"/>
    <w:rsid w:val="00AF2C4B"/>
    <w:rsid w:val="00B26BF0"/>
    <w:rsid w:val="00B73964"/>
    <w:rsid w:val="00B74704"/>
    <w:rsid w:val="00BA480A"/>
    <w:rsid w:val="00BB5FF9"/>
    <w:rsid w:val="00C20A0E"/>
    <w:rsid w:val="00C947B8"/>
    <w:rsid w:val="00D0496D"/>
    <w:rsid w:val="00D051F5"/>
    <w:rsid w:val="00D93453"/>
    <w:rsid w:val="00E36D23"/>
    <w:rsid w:val="00EA3A69"/>
    <w:rsid w:val="00EC59D9"/>
    <w:rsid w:val="00F509EA"/>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4ACB03-A905-4712-A9AE-927D08E8F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4500</Words>
  <Characters>25653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SCE17RN011</vt:lpstr>
    </vt:vector>
  </TitlesOfParts>
  <Company>Southern California Edison</Company>
  <LinksUpToDate>false</LinksUpToDate>
  <CharactersWithSpaces>30093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SCE17RN011</dc:title>
  <dc:creator>Jim Wyatt (PG&amp;E);Jason Wang (SCE)</dc:creator>
  <cp:lastModifiedBy>Jay Madden</cp:lastModifiedBy>
  <cp:revision>3</cp:revision>
  <dcterms:created xsi:type="dcterms:W3CDTF">2018-02-16T21:47:00Z</dcterms:created>
  <dcterms:modified xsi:type="dcterms:W3CDTF">2018-02-20T22:06:00Z</dcterms:modified>
  <cp:contentStatus>Revision 0</cp:contentStatus>
</cp:coreProperties>
</file>